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F3" w:rsidRDefault="007A08F3" w:rsidP="007A08F3">
      <w:pPr>
        <w:snapToGrid w:val="0"/>
        <w:ind w:leftChars="531" w:left="1274" w:right="49" w:firstLine="1"/>
        <w:jc w:val="both"/>
        <w:rPr>
          <w:rFonts w:ascii="微軟正黑體" w:eastAsia="微軟正黑體" w:hAnsi="微軟正黑體" w:cs="Helvetica"/>
          <w:kern w:val="0"/>
          <w:sz w:val="32"/>
          <w:szCs w:val="18"/>
        </w:rPr>
      </w:pPr>
      <w:r w:rsidRPr="007A08F3">
        <w:rPr>
          <w:rFonts w:ascii="微軟正黑體" w:eastAsia="微軟正黑體" w:hAnsi="微軟正黑體" w:cs="Helvetica" w:hint="eastAsia"/>
          <w:kern w:val="0"/>
          <w:sz w:val="32"/>
          <w:szCs w:val="18"/>
        </w:rPr>
        <w:t>工研院生醫所執行經濟部工業局10</w:t>
      </w:r>
      <w:r>
        <w:rPr>
          <w:rFonts w:ascii="微軟正黑體" w:eastAsia="微軟正黑體" w:hAnsi="微軟正黑體" w:cs="Helvetica" w:hint="eastAsia"/>
          <w:kern w:val="0"/>
          <w:sz w:val="32"/>
          <w:szCs w:val="18"/>
        </w:rPr>
        <w:t>6</w:t>
      </w:r>
      <w:r w:rsidRPr="007A08F3">
        <w:rPr>
          <w:rFonts w:ascii="微軟正黑體" w:eastAsia="微軟正黑體" w:hAnsi="微軟正黑體" w:cs="Helvetica" w:hint="eastAsia"/>
          <w:kern w:val="0"/>
          <w:sz w:val="32"/>
          <w:szCs w:val="18"/>
        </w:rPr>
        <w:t>年度推動粧點美麗新時尚計畫已接近尾聲，將於11月</w:t>
      </w:r>
      <w:r w:rsidRPr="007A08F3">
        <w:rPr>
          <w:rFonts w:ascii="微軟正黑體" w:eastAsia="微軟正黑體" w:hAnsi="微軟正黑體" w:cs="Helvetica"/>
          <w:kern w:val="0"/>
          <w:sz w:val="32"/>
          <w:szCs w:val="18"/>
        </w:rPr>
        <w:t>2</w:t>
      </w:r>
      <w:r>
        <w:rPr>
          <w:rFonts w:ascii="微軟正黑體" w:eastAsia="微軟正黑體" w:hAnsi="微軟正黑體" w:cs="Helvetica" w:hint="eastAsia"/>
          <w:kern w:val="0"/>
          <w:sz w:val="32"/>
          <w:szCs w:val="18"/>
        </w:rPr>
        <w:t>7</w:t>
      </w:r>
      <w:r w:rsidRPr="007A08F3">
        <w:rPr>
          <w:rFonts w:ascii="微軟正黑體" w:eastAsia="微軟正黑體" w:hAnsi="微軟正黑體" w:cs="Helvetica" w:hint="eastAsia"/>
          <w:kern w:val="0"/>
          <w:sz w:val="32"/>
          <w:szCs w:val="18"/>
        </w:rPr>
        <w:t>日假集思</w:t>
      </w:r>
      <w:r>
        <w:rPr>
          <w:rFonts w:ascii="微軟正黑體" w:eastAsia="微軟正黑體" w:hAnsi="微軟正黑體" w:cs="Helvetica" w:hint="eastAsia"/>
          <w:kern w:val="0"/>
          <w:sz w:val="32"/>
          <w:szCs w:val="18"/>
        </w:rPr>
        <w:t>北科大</w:t>
      </w:r>
      <w:r w:rsidRPr="007A08F3">
        <w:rPr>
          <w:rFonts w:ascii="微軟正黑體" w:eastAsia="微軟正黑體" w:hAnsi="微軟正黑體" w:cs="Helvetica" w:hint="eastAsia"/>
          <w:kern w:val="0"/>
          <w:sz w:val="32"/>
          <w:szCs w:val="18"/>
        </w:rPr>
        <w:t>會議中心集會堂舉辦「10</w:t>
      </w:r>
      <w:r>
        <w:rPr>
          <w:rFonts w:ascii="微軟正黑體" w:eastAsia="微軟正黑體" w:hAnsi="微軟正黑體" w:cs="Helvetica" w:hint="eastAsia"/>
          <w:kern w:val="0"/>
          <w:sz w:val="32"/>
          <w:szCs w:val="18"/>
        </w:rPr>
        <w:t>6</w:t>
      </w:r>
      <w:r w:rsidRPr="007A08F3">
        <w:rPr>
          <w:rFonts w:ascii="微軟正黑體" w:eastAsia="微軟正黑體" w:hAnsi="微軟正黑體" w:cs="Helvetica" w:hint="eastAsia"/>
          <w:kern w:val="0"/>
          <w:sz w:val="32"/>
          <w:szCs w:val="18"/>
        </w:rPr>
        <w:t>年度推動粧點美麗新時尚</w:t>
      </w:r>
      <w:r>
        <w:rPr>
          <w:rFonts w:ascii="微軟正黑體" w:eastAsia="微軟正黑體" w:hAnsi="微軟正黑體" w:cs="Helvetica" w:hint="eastAsia"/>
          <w:kern w:val="0"/>
          <w:sz w:val="32"/>
          <w:szCs w:val="18"/>
        </w:rPr>
        <w:t>中國化粧品趨勢論壇</w:t>
      </w:r>
      <w:r w:rsidRPr="007A08F3">
        <w:rPr>
          <w:rFonts w:ascii="微軟正黑體" w:eastAsia="微軟正黑體" w:hAnsi="微軟正黑體" w:cs="Helvetica" w:hint="eastAsia"/>
          <w:kern w:val="0"/>
          <w:sz w:val="32"/>
          <w:szCs w:val="18"/>
        </w:rPr>
        <w:t>」及「10</w:t>
      </w:r>
      <w:r>
        <w:rPr>
          <w:rFonts w:ascii="微軟正黑體" w:eastAsia="微軟正黑體" w:hAnsi="微軟正黑體" w:cs="Helvetica" w:hint="eastAsia"/>
          <w:kern w:val="0"/>
          <w:sz w:val="32"/>
          <w:szCs w:val="18"/>
        </w:rPr>
        <w:t>6</w:t>
      </w:r>
      <w:r w:rsidRPr="007A08F3">
        <w:rPr>
          <w:rFonts w:ascii="微軟正黑體" w:eastAsia="微軟正黑體" w:hAnsi="微軟正黑體" w:cs="Helvetica" w:hint="eastAsia"/>
          <w:kern w:val="0"/>
          <w:sz w:val="32"/>
          <w:szCs w:val="18"/>
        </w:rPr>
        <w:t>年度推動粧點美麗新時尚計畫輔導</w:t>
      </w:r>
      <w:r w:rsidRPr="007A08F3">
        <w:rPr>
          <w:rFonts w:ascii="微軟正黑體" w:eastAsia="微軟正黑體" w:hAnsi="微軟正黑體" w:cs="Helvetica"/>
          <w:kern w:val="0"/>
          <w:sz w:val="32"/>
          <w:szCs w:val="18"/>
        </w:rPr>
        <w:t>成果發表會</w:t>
      </w:r>
      <w:r w:rsidRPr="007A08F3">
        <w:rPr>
          <w:rFonts w:ascii="微軟正黑體" w:eastAsia="微軟正黑體" w:hAnsi="微軟正黑體" w:cs="Helvetica" w:hint="eastAsia"/>
          <w:kern w:val="0"/>
          <w:sz w:val="32"/>
          <w:szCs w:val="18"/>
        </w:rPr>
        <w:t>」，共計兩場系列活動</w:t>
      </w:r>
      <w:r w:rsidRPr="007A08F3">
        <w:rPr>
          <w:rFonts w:ascii="微軟正黑體" w:eastAsia="微軟正黑體" w:hAnsi="微軟正黑體" w:cs="Helvetica"/>
          <w:kern w:val="0"/>
          <w:sz w:val="32"/>
          <w:szCs w:val="18"/>
        </w:rPr>
        <w:t>。</w:t>
      </w:r>
      <w:r>
        <w:rPr>
          <w:rFonts w:ascii="微軟正黑體" w:eastAsia="微軟正黑體" w:hAnsi="微軟正黑體" w:cs="Helvetica" w:hint="eastAsia"/>
          <w:kern w:val="0"/>
          <w:sz w:val="32"/>
          <w:szCs w:val="18"/>
        </w:rPr>
        <w:t>當天除活動外場外亦將展現執行輔導成果並邀請多家原料及包材</w:t>
      </w:r>
      <w:r w:rsidRPr="007A08F3">
        <w:rPr>
          <w:rFonts w:ascii="微軟正黑體" w:eastAsia="微軟正黑體" w:hAnsi="微軟正黑體" w:cs="Helvetica" w:hint="eastAsia"/>
          <w:kern w:val="0"/>
          <w:sz w:val="32"/>
          <w:szCs w:val="18"/>
        </w:rPr>
        <w:t>廠商到場展示，</w:t>
      </w:r>
      <w:r>
        <w:rPr>
          <w:rFonts w:ascii="微軟正黑體" w:eastAsia="微軟正黑體" w:hAnsi="微軟正黑體" w:cs="Helvetica" w:hint="eastAsia"/>
          <w:kern w:val="0"/>
          <w:sz w:val="32"/>
          <w:szCs w:val="18"/>
        </w:rPr>
        <w:t>誠摯邀請</w:t>
      </w:r>
      <w:r w:rsidRPr="007A08F3">
        <w:rPr>
          <w:rFonts w:ascii="微軟正黑體" w:eastAsia="微軟正黑體" w:hAnsi="微軟正黑體" w:cs="Helvetica" w:hint="eastAsia"/>
          <w:kern w:val="0"/>
          <w:sz w:val="32"/>
          <w:szCs w:val="18"/>
        </w:rPr>
        <w:t>您共襄盛舉。</w:t>
      </w:r>
    </w:p>
    <w:p w:rsidR="007A08F3" w:rsidRPr="007A08F3" w:rsidRDefault="007A08F3" w:rsidP="007A08F3">
      <w:pPr>
        <w:snapToGrid w:val="0"/>
        <w:ind w:leftChars="531" w:left="1274" w:right="49" w:firstLine="1"/>
        <w:jc w:val="both"/>
        <w:rPr>
          <w:rFonts w:ascii="微軟正黑體" w:eastAsia="微軟正黑體" w:hAnsi="微軟正黑體"/>
          <w:sz w:val="44"/>
        </w:rPr>
      </w:pPr>
    </w:p>
    <w:p w:rsidR="00912AC7" w:rsidRPr="007D5A43" w:rsidRDefault="00F60833" w:rsidP="00E81F5B">
      <w:pPr>
        <w:widowControl/>
        <w:snapToGrid w:val="0"/>
        <w:spacing w:afterLines="50" w:after="180"/>
        <w:ind w:left="2336" w:right="51" w:hanging="1797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7D5A43">
        <w:rPr>
          <w:rFonts w:ascii="微軟正黑體" w:eastAsia="微軟正黑體" w:hAnsi="微軟正黑體" w:hint="eastAsia"/>
          <w:b/>
          <w:bCs/>
          <w:sz w:val="32"/>
          <w:szCs w:val="32"/>
        </w:rPr>
        <w:t>經濟部工業局</w:t>
      </w:r>
      <w:bookmarkStart w:id="0" w:name="_GoBack"/>
      <w:r w:rsidRPr="007D5A43">
        <w:rPr>
          <w:rFonts w:ascii="微軟正黑體" w:eastAsia="微軟正黑體" w:hAnsi="微軟正黑體"/>
          <w:b/>
          <w:bCs/>
          <w:sz w:val="32"/>
          <w:szCs w:val="32"/>
        </w:rPr>
        <w:t>10</w:t>
      </w:r>
      <w:r w:rsidR="00D467BF" w:rsidRPr="007D5A43">
        <w:rPr>
          <w:rFonts w:ascii="微軟正黑體" w:eastAsia="微軟正黑體" w:hAnsi="微軟正黑體" w:hint="eastAsia"/>
          <w:b/>
          <w:bCs/>
          <w:sz w:val="32"/>
          <w:szCs w:val="32"/>
        </w:rPr>
        <w:t>6</w:t>
      </w:r>
      <w:r w:rsidRPr="007D5A43">
        <w:rPr>
          <w:rFonts w:ascii="微軟正黑體" w:eastAsia="微軟正黑體" w:hAnsi="微軟正黑體" w:hint="eastAsia"/>
          <w:b/>
          <w:bCs/>
          <w:sz w:val="32"/>
          <w:szCs w:val="32"/>
        </w:rPr>
        <w:t>年度推動粧點美麗新時尚</w:t>
      </w:r>
      <w:r w:rsidR="00F370BC" w:rsidRPr="007D5A43">
        <w:rPr>
          <w:rFonts w:ascii="微軟正黑體" w:eastAsia="微軟正黑體" w:hAnsi="微軟正黑體" w:hint="eastAsia"/>
          <w:b/>
          <w:bCs/>
          <w:sz w:val="32"/>
          <w:szCs w:val="32"/>
        </w:rPr>
        <w:t>兩岸</w:t>
      </w:r>
      <w:r w:rsidR="009F5804" w:rsidRPr="007D5A43">
        <w:rPr>
          <w:rFonts w:ascii="微軟正黑體" w:eastAsia="微軟正黑體" w:hAnsi="微軟正黑體" w:hint="eastAsia"/>
          <w:b/>
          <w:bCs/>
          <w:sz w:val="32"/>
          <w:szCs w:val="32"/>
        </w:rPr>
        <w:t>化粧品趨勢論壇</w:t>
      </w:r>
      <w:bookmarkEnd w:id="0"/>
    </w:p>
    <w:p w:rsidR="00E25ED5" w:rsidRPr="007D5A43" w:rsidRDefault="00886425" w:rsidP="00E25ED5">
      <w:pPr>
        <w:snapToGrid w:val="0"/>
        <w:ind w:left="2340" w:right="49" w:hanging="1800"/>
        <w:jc w:val="both"/>
        <w:rPr>
          <w:rFonts w:ascii="微軟正黑體" w:eastAsia="微軟正黑體" w:hAnsi="微軟正黑體"/>
        </w:rPr>
      </w:pPr>
      <w:r w:rsidRPr="007D5A43">
        <w:rPr>
          <w:rFonts w:ascii="微軟正黑體" w:eastAsia="微軟正黑體" w:hAnsi="微軟正黑體"/>
        </w:rPr>
        <w:t>一、</w:t>
      </w:r>
      <w:r w:rsidR="00E25ED5" w:rsidRPr="007D5A43">
        <w:rPr>
          <w:rFonts w:ascii="微軟正黑體" w:eastAsia="微軟正黑體" w:hAnsi="微軟正黑體" w:hint="eastAsia"/>
        </w:rPr>
        <w:t>時　　間：【臺北】</w:t>
      </w:r>
      <w:r w:rsidR="00E25ED5" w:rsidRPr="007D5A43">
        <w:rPr>
          <w:rFonts w:ascii="微軟正黑體" w:eastAsia="微軟正黑體" w:hAnsi="微軟正黑體"/>
        </w:rPr>
        <w:t>10</w:t>
      </w:r>
      <w:r w:rsidR="00D467BF" w:rsidRPr="007D5A43">
        <w:rPr>
          <w:rFonts w:ascii="微軟正黑體" w:eastAsia="微軟正黑體" w:hAnsi="微軟正黑體" w:hint="eastAsia"/>
        </w:rPr>
        <w:t>6</w:t>
      </w:r>
      <w:r w:rsidR="00E25ED5" w:rsidRPr="007D5A43">
        <w:rPr>
          <w:rFonts w:ascii="微軟正黑體" w:eastAsia="微軟正黑體" w:hAnsi="微軟正黑體"/>
        </w:rPr>
        <w:t xml:space="preserve"> </w:t>
      </w:r>
      <w:r w:rsidR="00E25ED5" w:rsidRPr="007D5A43">
        <w:rPr>
          <w:rFonts w:ascii="微軟正黑體" w:eastAsia="微軟正黑體" w:hAnsi="微軟正黑體" w:hint="eastAsia"/>
        </w:rPr>
        <w:t>年</w:t>
      </w:r>
      <w:r w:rsidR="00501F67" w:rsidRPr="007D5A43">
        <w:rPr>
          <w:rFonts w:ascii="微軟正黑體" w:eastAsia="微軟正黑體" w:hAnsi="微軟正黑體" w:hint="eastAsia"/>
        </w:rPr>
        <w:t>11</w:t>
      </w:r>
      <w:r w:rsidR="00E25ED5" w:rsidRPr="007D5A43">
        <w:rPr>
          <w:rFonts w:ascii="微軟正黑體" w:eastAsia="微軟正黑體" w:hAnsi="微軟正黑體" w:hint="eastAsia"/>
        </w:rPr>
        <w:t>月</w:t>
      </w:r>
      <w:r w:rsidR="002E71E8" w:rsidRPr="007D5A43">
        <w:rPr>
          <w:rFonts w:ascii="微軟正黑體" w:eastAsia="微軟正黑體" w:hAnsi="微軟正黑體" w:hint="eastAsia"/>
        </w:rPr>
        <w:t>27</w:t>
      </w:r>
      <w:r w:rsidR="00E25ED5" w:rsidRPr="007D5A43">
        <w:rPr>
          <w:rFonts w:ascii="微軟正黑體" w:eastAsia="微軟正黑體" w:hAnsi="微軟正黑體" w:hint="eastAsia"/>
        </w:rPr>
        <w:t>日</w:t>
      </w:r>
      <w:r w:rsidR="00E25ED5" w:rsidRPr="007D5A43">
        <w:rPr>
          <w:rFonts w:ascii="微軟正黑體" w:eastAsia="微軟正黑體" w:hAnsi="微軟正黑體"/>
        </w:rPr>
        <w:t>(</w:t>
      </w:r>
      <w:r w:rsidR="00E25ED5" w:rsidRPr="007D5A43">
        <w:rPr>
          <w:rFonts w:ascii="微軟正黑體" w:eastAsia="微軟正黑體" w:hAnsi="微軟正黑體" w:hint="eastAsia"/>
        </w:rPr>
        <w:t>星期</w:t>
      </w:r>
      <w:r w:rsidR="00501F67" w:rsidRPr="007D5A43">
        <w:rPr>
          <w:rFonts w:ascii="微軟正黑體" w:eastAsia="微軟正黑體" w:hAnsi="微軟正黑體" w:hint="eastAsia"/>
        </w:rPr>
        <w:t>一</w:t>
      </w:r>
      <w:r w:rsidR="00E25ED5" w:rsidRPr="007D5A43">
        <w:rPr>
          <w:rFonts w:ascii="微軟正黑體" w:eastAsia="微軟正黑體" w:hAnsi="微軟正黑體"/>
        </w:rPr>
        <w:t>)</w:t>
      </w:r>
      <w:r w:rsidR="00E25ED5" w:rsidRPr="007D5A43">
        <w:rPr>
          <w:rFonts w:ascii="微軟正黑體" w:eastAsia="微軟正黑體" w:hAnsi="微軟正黑體" w:hint="eastAsia"/>
        </w:rPr>
        <w:t>上午</w:t>
      </w:r>
      <w:r w:rsidR="00A26344" w:rsidRPr="007D5A43">
        <w:rPr>
          <w:rFonts w:ascii="微軟正黑體" w:eastAsia="微軟正黑體" w:hAnsi="微軟正黑體" w:hint="eastAsia"/>
        </w:rPr>
        <w:t>10</w:t>
      </w:r>
      <w:r w:rsidR="00E25ED5" w:rsidRPr="007D5A43">
        <w:rPr>
          <w:rFonts w:ascii="微軟正黑體" w:eastAsia="微軟正黑體" w:hAnsi="微軟正黑體" w:hint="eastAsia"/>
        </w:rPr>
        <w:t>：</w:t>
      </w:r>
      <w:r w:rsidR="00A26344" w:rsidRPr="007D5A43">
        <w:rPr>
          <w:rFonts w:ascii="微軟正黑體" w:eastAsia="微軟正黑體" w:hAnsi="微軟正黑體" w:hint="eastAsia"/>
        </w:rPr>
        <w:t>0</w:t>
      </w:r>
      <w:r w:rsidR="00501F67" w:rsidRPr="007D5A43">
        <w:rPr>
          <w:rFonts w:ascii="微軟正黑體" w:eastAsia="微軟正黑體" w:hAnsi="微軟正黑體"/>
        </w:rPr>
        <w:t>0~</w:t>
      </w:r>
      <w:r w:rsidR="00501F67" w:rsidRPr="007D5A43">
        <w:rPr>
          <w:rFonts w:ascii="微軟正黑體" w:eastAsia="微軟正黑體" w:hAnsi="微軟正黑體" w:hint="eastAsia"/>
        </w:rPr>
        <w:t>1</w:t>
      </w:r>
      <w:r w:rsidR="00A26344" w:rsidRPr="007D5A43">
        <w:rPr>
          <w:rFonts w:ascii="微軟正黑體" w:eastAsia="微軟正黑體" w:hAnsi="微軟正黑體" w:hint="eastAsia"/>
        </w:rPr>
        <w:t>2</w:t>
      </w:r>
      <w:r w:rsidR="00E25ED5" w:rsidRPr="007D5A43">
        <w:rPr>
          <w:rFonts w:ascii="微軟正黑體" w:eastAsia="微軟正黑體" w:hAnsi="微軟正黑體" w:hint="eastAsia"/>
        </w:rPr>
        <w:t>：</w:t>
      </w:r>
      <w:r w:rsidR="00A26344" w:rsidRPr="007D5A43">
        <w:rPr>
          <w:rFonts w:ascii="微軟正黑體" w:eastAsia="微軟正黑體" w:hAnsi="微軟正黑體" w:hint="eastAsia"/>
        </w:rPr>
        <w:t>3</w:t>
      </w:r>
      <w:r w:rsidR="005F58D9" w:rsidRPr="007D5A43">
        <w:rPr>
          <w:rFonts w:ascii="微軟正黑體" w:eastAsia="微軟正黑體" w:hAnsi="微軟正黑體" w:hint="eastAsia"/>
        </w:rPr>
        <w:t>0</w:t>
      </w:r>
    </w:p>
    <w:p w:rsidR="00E25ED5" w:rsidRPr="007D5A43" w:rsidRDefault="00E25ED5" w:rsidP="00E25ED5">
      <w:pPr>
        <w:widowControl/>
        <w:snapToGrid w:val="0"/>
        <w:ind w:left="2340" w:right="49" w:hanging="1800"/>
        <w:jc w:val="both"/>
        <w:rPr>
          <w:rFonts w:ascii="微軟正黑體" w:eastAsia="微軟正黑體" w:hAnsi="微軟正黑體"/>
        </w:rPr>
      </w:pPr>
      <w:r w:rsidRPr="007D5A43">
        <w:rPr>
          <w:rFonts w:ascii="微軟正黑體" w:eastAsia="微軟正黑體" w:hAnsi="微軟正黑體" w:hint="eastAsia"/>
        </w:rPr>
        <w:t>二、地　　點：【臺北】</w:t>
      </w:r>
      <w:r w:rsidR="00D467BF" w:rsidRPr="007D5A43">
        <w:rPr>
          <w:rFonts w:ascii="微軟正黑體" w:eastAsia="微軟正黑體" w:hAnsi="微軟正黑體" w:hint="eastAsia"/>
        </w:rPr>
        <w:t>集思北科大會議中心</w:t>
      </w:r>
    </w:p>
    <w:p w:rsidR="00E25ED5" w:rsidRPr="007D5A43" w:rsidRDefault="00E25ED5" w:rsidP="00501F67">
      <w:pPr>
        <w:widowControl/>
        <w:snapToGrid w:val="0"/>
        <w:ind w:left="2340" w:right="49" w:hanging="1800"/>
        <w:jc w:val="both"/>
        <w:rPr>
          <w:rFonts w:ascii="微軟正黑體" w:eastAsia="微軟正黑體" w:hAnsi="微軟正黑體"/>
        </w:rPr>
      </w:pPr>
      <w:r w:rsidRPr="007D5A43">
        <w:rPr>
          <w:rFonts w:ascii="微軟正黑體" w:eastAsia="微軟正黑體" w:hAnsi="微軟正黑體"/>
        </w:rPr>
        <w:t xml:space="preserve">                     (</w:t>
      </w:r>
      <w:r w:rsidR="00D467BF" w:rsidRPr="007D5A43">
        <w:rPr>
          <w:rFonts w:ascii="微軟正黑體" w:eastAsia="微軟正黑體" w:hAnsi="微軟正黑體" w:hint="eastAsia"/>
        </w:rPr>
        <w:t>台北市忠孝東路三段197號億光大樓</w:t>
      </w:r>
      <w:r w:rsidR="006B4817" w:rsidRPr="007D5A43">
        <w:rPr>
          <w:rFonts w:ascii="微軟正黑體" w:eastAsia="微軟正黑體" w:hAnsi="微軟正黑體" w:hint="eastAsia"/>
        </w:rPr>
        <w:t>感恩廳</w:t>
      </w:r>
      <w:r w:rsidRPr="007D5A43">
        <w:rPr>
          <w:rFonts w:ascii="微軟正黑體" w:eastAsia="微軟正黑體" w:hAnsi="微軟正黑體"/>
        </w:rPr>
        <w:t xml:space="preserve">) </w:t>
      </w:r>
    </w:p>
    <w:p w:rsidR="0011730B" w:rsidRPr="007D5A43" w:rsidRDefault="00886425" w:rsidP="00E81F5B">
      <w:pPr>
        <w:widowControl/>
        <w:snapToGrid w:val="0"/>
        <w:ind w:left="2340" w:right="49" w:hanging="1800"/>
        <w:jc w:val="both"/>
        <w:rPr>
          <w:rFonts w:ascii="微軟正黑體" w:eastAsia="微軟正黑體" w:hAnsi="微軟正黑體"/>
          <w:szCs w:val="32"/>
        </w:rPr>
      </w:pPr>
      <w:r w:rsidRPr="007D5A43">
        <w:rPr>
          <w:rFonts w:ascii="微軟正黑體" w:eastAsia="微軟正黑體" w:hAnsi="微軟正黑體" w:hint="eastAsia"/>
          <w:szCs w:val="32"/>
        </w:rPr>
        <w:t>三、議    程：</w:t>
      </w:r>
      <w:r w:rsidR="0011730B" w:rsidRPr="007D5A43">
        <w:fldChar w:fldCharType="begin"/>
      </w:r>
      <w:r w:rsidR="0011730B" w:rsidRPr="007D5A43">
        <w:instrText xml:space="preserve"> LINK Excel.Sheet.12 "</w:instrText>
      </w:r>
      <w:r w:rsidR="0011730B" w:rsidRPr="007D5A43">
        <w:instrText>活頁簿</w:instrText>
      </w:r>
      <w:r w:rsidR="0011730B" w:rsidRPr="007D5A43">
        <w:instrText>1" "</w:instrText>
      </w:r>
      <w:r w:rsidR="0011730B" w:rsidRPr="007D5A43">
        <w:instrText>工作表</w:instrText>
      </w:r>
      <w:r w:rsidR="0011730B" w:rsidRPr="007D5A43">
        <w:instrText xml:space="preserve">1!R1C1:R17C3" \a \f 4 \h  \* MERGEFORMAT </w:instrText>
      </w:r>
      <w:r w:rsidR="0011730B" w:rsidRPr="007D5A43">
        <w:fldChar w:fldCharType="separate"/>
      </w:r>
    </w:p>
    <w:tbl>
      <w:tblPr>
        <w:tblW w:w="9356" w:type="dxa"/>
        <w:tblInd w:w="5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3686"/>
      </w:tblGrid>
      <w:tr w:rsidR="007D5A43" w:rsidRPr="007D5A43" w:rsidTr="00EC6F76">
        <w:trPr>
          <w:trHeight w:val="624"/>
        </w:trPr>
        <w:tc>
          <w:tcPr>
            <w:tcW w:w="1701" w:type="dxa"/>
            <w:tcBorders>
              <w:top w:val="single" w:sz="8" w:space="0" w:color="5EA6A6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000000" w:fill="6A9A9A"/>
            <w:vAlign w:val="center"/>
            <w:hideMark/>
          </w:tcPr>
          <w:p w:rsidR="0011730B" w:rsidRPr="007D5A43" w:rsidRDefault="0011730B" w:rsidP="00EC6F76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時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 xml:space="preserve">      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間</w:t>
            </w:r>
          </w:p>
        </w:tc>
        <w:tc>
          <w:tcPr>
            <w:tcW w:w="3969" w:type="dxa"/>
            <w:tcBorders>
              <w:top w:val="single" w:sz="8" w:space="0" w:color="5EA6A6"/>
              <w:left w:val="nil"/>
              <w:bottom w:val="single" w:sz="8" w:space="0" w:color="5EA6A6"/>
              <w:right w:val="single" w:sz="8" w:space="0" w:color="5EA6A6"/>
            </w:tcBorders>
            <w:shd w:val="clear" w:color="000000" w:fill="6A9A9A"/>
            <w:vAlign w:val="center"/>
            <w:hideMark/>
          </w:tcPr>
          <w:p w:rsidR="0011730B" w:rsidRPr="007D5A43" w:rsidRDefault="0011730B" w:rsidP="00EC6F76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內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容</w:t>
            </w:r>
          </w:p>
        </w:tc>
        <w:tc>
          <w:tcPr>
            <w:tcW w:w="3686" w:type="dxa"/>
            <w:tcBorders>
              <w:top w:val="single" w:sz="8" w:space="0" w:color="5EA6A6"/>
              <w:left w:val="nil"/>
              <w:bottom w:val="single" w:sz="8" w:space="0" w:color="5EA6A6"/>
              <w:right w:val="single" w:sz="8" w:space="0" w:color="5EA6A6"/>
            </w:tcBorders>
            <w:shd w:val="clear" w:color="000000" w:fill="6A9A9A"/>
            <w:vAlign w:val="center"/>
            <w:hideMark/>
          </w:tcPr>
          <w:p w:rsidR="0011730B" w:rsidRPr="007D5A43" w:rsidRDefault="0011730B" w:rsidP="00EC6F76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講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 xml:space="preserve">     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師</w:t>
            </w:r>
          </w:p>
        </w:tc>
      </w:tr>
      <w:tr w:rsidR="007D5A43" w:rsidRPr="007D5A43" w:rsidTr="00EC6F76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  <w:hideMark/>
          </w:tcPr>
          <w:p w:rsidR="0011730B" w:rsidRPr="007D5A43" w:rsidRDefault="0011730B" w:rsidP="005E3F91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/>
                <w:kern w:val="0"/>
              </w:rPr>
              <w:t>09:</w:t>
            </w:r>
            <w:r w:rsidR="005E3F91" w:rsidRPr="007D5A43">
              <w:rPr>
                <w:rFonts w:asciiTheme="minorHAnsi" w:eastAsia="微軟正黑體" w:hAnsiTheme="minorHAnsi" w:cs="新細明體" w:hint="eastAsia"/>
                <w:kern w:val="0"/>
              </w:rPr>
              <w:t>4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 xml:space="preserve">5- </w:t>
            </w:r>
            <w:r w:rsidR="005E3F91" w:rsidRPr="007D5A43">
              <w:rPr>
                <w:rFonts w:asciiTheme="minorHAnsi" w:eastAsia="微軟正黑體" w:hAnsiTheme="minorHAnsi" w:cs="新細明體" w:hint="eastAsia"/>
                <w:kern w:val="0"/>
              </w:rPr>
              <w:t>10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5E3F91" w:rsidRPr="007D5A43">
              <w:rPr>
                <w:rFonts w:asciiTheme="minorHAnsi" w:eastAsia="微軟正黑體" w:hAnsiTheme="minorHAnsi" w:cs="新細明體" w:hint="eastAsia"/>
                <w:kern w:val="0"/>
              </w:rPr>
              <w:t>0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8" w:space="0" w:color="5EA6A6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11730B" w:rsidRPr="007D5A43" w:rsidRDefault="0011730B" w:rsidP="00EC6F76">
            <w:pPr>
              <w:widowControl/>
              <w:snapToGrid w:val="0"/>
              <w:jc w:val="center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報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到</w:t>
            </w:r>
          </w:p>
        </w:tc>
      </w:tr>
      <w:tr w:rsidR="007D5A43" w:rsidRPr="007D5A43" w:rsidTr="00EC6F76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  <w:hideMark/>
          </w:tcPr>
          <w:p w:rsidR="0011730B" w:rsidRPr="007D5A43" w:rsidRDefault="005E3F91" w:rsidP="00E81F5B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10</w:t>
            </w:r>
            <w:r w:rsidR="0011730B" w:rsidRPr="007D5A43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00</w:t>
            </w:r>
            <w:r w:rsidR="0011730B" w:rsidRPr="007D5A43">
              <w:rPr>
                <w:rFonts w:asciiTheme="minorHAnsi" w:eastAsia="微軟正黑體" w:hAnsiTheme="minorHAnsi" w:cs="新細明體"/>
                <w:kern w:val="0"/>
              </w:rPr>
              <w:t xml:space="preserve">- </w:t>
            </w:r>
            <w:r w:rsidR="00E81F5B" w:rsidRPr="007D5A43">
              <w:rPr>
                <w:rFonts w:asciiTheme="minorHAnsi" w:eastAsia="微軟正黑體" w:hAnsiTheme="minorHAnsi" w:cs="新細明體" w:hint="eastAsia"/>
                <w:kern w:val="0"/>
              </w:rPr>
              <w:t>10</w:t>
            </w:r>
            <w:r w:rsidR="0011730B" w:rsidRPr="007D5A43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11730B" w:rsidRPr="007D5A43" w:rsidRDefault="0011730B" w:rsidP="00EC6F76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長官致詞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11730B" w:rsidRPr="007D5A43" w:rsidRDefault="00EC6F76" w:rsidP="00EC6F76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11730B"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工業局</w:t>
            </w:r>
            <w:r w:rsidR="0011730B"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&amp;</w:t>
            </w:r>
            <w:r w:rsidR="0011730B"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工研院</w:t>
            </w:r>
          </w:p>
        </w:tc>
      </w:tr>
      <w:tr w:rsidR="007D5A43" w:rsidRPr="007D5A43" w:rsidTr="00EC6F76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</w:tcPr>
          <w:p w:rsidR="00E81F5B" w:rsidRPr="007D5A43" w:rsidRDefault="00E81F5B" w:rsidP="00A26344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10: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10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- 1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0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</w:tcPr>
          <w:p w:rsidR="002E71E8" w:rsidRPr="007D5A43" w:rsidRDefault="009124FB" w:rsidP="00E81F5B">
            <w:pPr>
              <w:widowControl/>
              <w:snapToGrid w:val="0"/>
              <w:rPr>
                <w:rFonts w:asciiTheme="minorHAnsi" w:eastAsia="微軟正黑體" w:hAnsiTheme="minorHAnsi"/>
                <w:b/>
                <w:kern w:val="0"/>
                <w:sz w:val="22"/>
                <w:szCs w:val="20"/>
              </w:rPr>
            </w:pPr>
            <w:r w:rsidRPr="007D5A43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>中國化粧品市場消費趨勢洞察</w:t>
            </w:r>
            <w:r w:rsidRPr="007D5A43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 xml:space="preserve"> </w:t>
            </w:r>
            <w:r w:rsidRPr="007D5A43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>以及</w:t>
            </w:r>
            <w:r w:rsidRPr="007D5A43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 xml:space="preserve"> </w:t>
            </w:r>
          </w:p>
          <w:p w:rsidR="00E81F5B" w:rsidRPr="007D5A43" w:rsidRDefault="009124FB" w:rsidP="00E81F5B">
            <w:pPr>
              <w:widowControl/>
              <w:snapToGrid w:val="0"/>
              <w:rPr>
                <w:rFonts w:asciiTheme="minorHAnsi" w:eastAsia="微軟正黑體" w:hAnsiTheme="minorHAnsi"/>
                <w:b/>
                <w:kern w:val="0"/>
                <w:sz w:val="20"/>
                <w:szCs w:val="20"/>
              </w:rPr>
            </w:pPr>
            <w:r w:rsidRPr="007D5A43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>科技</w:t>
            </w:r>
            <w:r w:rsidRPr="007D5A43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>(</w:t>
            </w:r>
            <w:r w:rsidRPr="007D5A43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>含量</w:t>
            </w:r>
            <w:r w:rsidRPr="007D5A43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>)</w:t>
            </w:r>
            <w:r w:rsidRPr="007D5A43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>的未來角色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</w:tcPr>
          <w:p w:rsidR="00E81F5B" w:rsidRPr="007D5A43" w:rsidRDefault="00A26344" w:rsidP="00E81F5B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中國美容博覽會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(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上海</w:t>
            </w:r>
            <w:r w:rsidR="009124FB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CBE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) </w:t>
            </w:r>
            <w:r w:rsidR="009124FB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秘書長</w:t>
            </w:r>
            <w:r w:rsidR="009124FB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9124FB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桑瑩</w:t>
            </w:r>
          </w:p>
        </w:tc>
      </w:tr>
      <w:tr w:rsidR="007D5A43" w:rsidRPr="007D5A43" w:rsidTr="00E81F5B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</w:tcPr>
          <w:p w:rsidR="00E81F5B" w:rsidRPr="007D5A43" w:rsidRDefault="00E81F5B" w:rsidP="00A26344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/>
                <w:kern w:val="0"/>
              </w:rPr>
              <w:t>1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0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55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- 11: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E81F5B" w:rsidRPr="007D5A43" w:rsidRDefault="00E81F5B" w:rsidP="00E81F5B">
            <w:pPr>
              <w:widowControl/>
              <w:snapToGrid w:val="0"/>
              <w:rPr>
                <w:rFonts w:asciiTheme="minorHAnsi" w:eastAsia="微軟正黑體" w:hAnsiTheme="minorHAnsi"/>
                <w:kern w:val="0"/>
                <w:sz w:val="20"/>
                <w:szCs w:val="20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中國化粧保養品市場現況及未來趨勢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E81F5B" w:rsidRPr="007D5A43" w:rsidRDefault="00E81F5B" w:rsidP="002E71E8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香根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企業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(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有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) 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董事長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吳鐵城</w:t>
            </w:r>
          </w:p>
        </w:tc>
      </w:tr>
      <w:tr w:rsidR="007D5A43" w:rsidRPr="007D5A43" w:rsidTr="00E81F5B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</w:tcPr>
          <w:p w:rsidR="00A26344" w:rsidRPr="007D5A43" w:rsidRDefault="00A26344" w:rsidP="00A26344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/>
                <w:kern w:val="0"/>
              </w:rPr>
              <w:t>11:</w:t>
            </w: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40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- 1</w:t>
            </w: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2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</w:tcPr>
          <w:p w:rsidR="00A26344" w:rsidRPr="007D5A43" w:rsidRDefault="00A26344" w:rsidP="00A26344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D5A4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中國化粧保養品審批及進口程序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</w:tcPr>
          <w:p w:rsidR="00A26344" w:rsidRPr="007D5A43" w:rsidRDefault="00A26344" w:rsidP="002E71E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F370BC" w:rsidRPr="007D5A43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  <w:t>旭</w:t>
            </w:r>
            <w:r w:rsidR="00F370BC" w:rsidRPr="007D5A43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2"/>
              </w:rPr>
              <w:t>証</w:t>
            </w:r>
            <w:r w:rsidR="002E71E8" w:rsidRPr="007D5A4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 xml:space="preserve">國際企業(有) </w:t>
            </w:r>
            <w:r w:rsidRPr="007D5A43"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  <w:t>總經理 李佳益</w:t>
            </w:r>
          </w:p>
        </w:tc>
      </w:tr>
      <w:tr w:rsidR="007D5A43" w:rsidRPr="007D5A43" w:rsidTr="00E81F5B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</w:tcPr>
          <w:p w:rsidR="00E81F5B" w:rsidRPr="007D5A43" w:rsidRDefault="00E81F5B" w:rsidP="00A26344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/>
                <w:kern w:val="0"/>
              </w:rPr>
              <w:t>1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2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05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- 1</w:t>
            </w: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2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E81F5B" w:rsidRPr="007D5A43" w:rsidRDefault="00E81F5B" w:rsidP="00A26344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7D5A4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化粧保養品進口</w:t>
            </w:r>
            <w:r w:rsidR="00A26344" w:rsidRPr="007D5A4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中國</w:t>
            </w:r>
            <w:r w:rsidR="006F0506" w:rsidRPr="007D5A4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清關物流</w:t>
            </w:r>
            <w:r w:rsidRPr="007D5A4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>程序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A26344" w:rsidRPr="007D5A43" w:rsidRDefault="00A26344" w:rsidP="00E81F5B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2"/>
              </w:rPr>
              <w:t xml:space="preserve"> 碩邦國際貨運 執行長 雷詠嫻</w:t>
            </w:r>
          </w:p>
        </w:tc>
      </w:tr>
      <w:tr w:rsidR="007D5A43" w:rsidRPr="007D5A43" w:rsidTr="00EC6F76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  <w:hideMark/>
          </w:tcPr>
          <w:p w:rsidR="0011730B" w:rsidRPr="007D5A43" w:rsidRDefault="0011730B" w:rsidP="00A26344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/>
                <w:kern w:val="0"/>
              </w:rPr>
              <w:t>1</w:t>
            </w:r>
            <w:r w:rsidR="00E81F5B" w:rsidRPr="007D5A43">
              <w:rPr>
                <w:rFonts w:asciiTheme="minorHAnsi" w:eastAsia="微軟正黑體" w:hAnsiTheme="minorHAnsi" w:cs="新細明體" w:hint="eastAsia"/>
                <w:kern w:val="0"/>
              </w:rPr>
              <w:t>2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A26344" w:rsidRPr="007D5A43">
              <w:rPr>
                <w:rFonts w:asciiTheme="minorHAnsi" w:eastAsia="微軟正黑體" w:hAnsiTheme="minorHAnsi" w:cs="新細明體" w:hint="eastAsia"/>
                <w:kern w:val="0"/>
              </w:rPr>
              <w:t>30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 xml:space="preserve">- </w:t>
            </w:r>
          </w:p>
        </w:tc>
        <w:tc>
          <w:tcPr>
            <w:tcW w:w="7655" w:type="dxa"/>
            <w:gridSpan w:val="2"/>
            <w:tcBorders>
              <w:top w:val="single" w:sz="8" w:space="0" w:color="5EA6A6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11730B" w:rsidRPr="007D5A43" w:rsidRDefault="0011730B" w:rsidP="00EC6F76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用餐與交流</w:t>
            </w:r>
          </w:p>
        </w:tc>
      </w:tr>
    </w:tbl>
    <w:p w:rsidR="00E81F5B" w:rsidRPr="00BC4CEE" w:rsidRDefault="00677EA4" w:rsidP="00E81F5B">
      <w:pPr>
        <w:ind w:firstLineChars="373" w:firstLine="895"/>
      </w:pPr>
      <w:r w:rsidRPr="007D5A4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100965</wp:posOffset>
            </wp:positionV>
            <wp:extent cx="139827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188" y="20329"/>
                <wp:lineTo x="21188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tri_CEL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F5B" w:rsidRPr="007D5A43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34290</wp:posOffset>
            </wp:positionV>
            <wp:extent cx="695325" cy="475615"/>
            <wp:effectExtent l="0" t="0" r="9525" b="635"/>
            <wp:wrapThrough wrapText="bothSides">
              <wp:wrapPolygon edited="0">
                <wp:start x="0" y="0"/>
                <wp:lineTo x="0" y="20764"/>
                <wp:lineTo x="21304" y="20764"/>
                <wp:lineTo x="21304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30B" w:rsidRPr="007D5A43">
        <w:fldChar w:fldCharType="end"/>
      </w:r>
      <w:r w:rsidR="00E81F5B" w:rsidRPr="00BC4CEE">
        <w:rPr>
          <w:rFonts w:ascii="微軟正黑體" w:eastAsia="微軟正黑體" w:hAnsi="微軟正黑體" w:hint="eastAsia"/>
          <w:sz w:val="28"/>
          <w:szCs w:val="28"/>
        </w:rPr>
        <w:t xml:space="preserve">主辦單位：                      </w:t>
      </w:r>
      <w:r w:rsidR="008364ED" w:rsidRPr="00BC4CEE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E81F5B" w:rsidRPr="00BC4CEE">
        <w:rPr>
          <w:rFonts w:ascii="微軟正黑體" w:eastAsia="微軟正黑體" w:hAnsi="微軟正黑體" w:hint="eastAsia"/>
          <w:sz w:val="28"/>
          <w:szCs w:val="28"/>
        </w:rPr>
        <w:t xml:space="preserve">執行單位：    </w:t>
      </w:r>
      <w:r w:rsidR="00E81F5B" w:rsidRPr="00BC4CEE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A26344" w:rsidRPr="00BC4CEE" w:rsidRDefault="00A26344">
      <w:pPr>
        <w:widowControl/>
      </w:pPr>
      <w:r w:rsidRPr="00BC4CEE">
        <w:br w:type="page"/>
      </w:r>
    </w:p>
    <w:p w:rsidR="00A26344" w:rsidRPr="00BC4CEE" w:rsidRDefault="00A26344" w:rsidP="00A26344">
      <w:pPr>
        <w:widowControl/>
        <w:snapToGrid w:val="0"/>
        <w:spacing w:afterLines="50" w:after="180"/>
        <w:ind w:left="2336" w:right="51" w:hanging="1797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BC4CEE">
        <w:rPr>
          <w:rFonts w:ascii="微軟正黑體" w:eastAsia="微軟正黑體" w:hAnsi="微軟正黑體" w:hint="eastAsia"/>
          <w:b/>
          <w:bCs/>
          <w:sz w:val="32"/>
          <w:szCs w:val="32"/>
        </w:rPr>
        <w:lastRenderedPageBreak/>
        <w:t>經濟部工業局</w:t>
      </w:r>
      <w:r w:rsidRPr="00BC4CEE">
        <w:rPr>
          <w:rFonts w:ascii="微軟正黑體" w:eastAsia="微軟正黑體" w:hAnsi="微軟正黑體"/>
          <w:b/>
          <w:bCs/>
          <w:sz w:val="32"/>
          <w:szCs w:val="32"/>
        </w:rPr>
        <w:t>10</w:t>
      </w:r>
      <w:r w:rsidRPr="00BC4CEE">
        <w:rPr>
          <w:rFonts w:ascii="微軟正黑體" w:eastAsia="微軟正黑體" w:hAnsi="微軟正黑體" w:hint="eastAsia"/>
          <w:b/>
          <w:bCs/>
          <w:sz w:val="32"/>
          <w:szCs w:val="32"/>
        </w:rPr>
        <w:t>6年度推動粧點美麗新時尚</w:t>
      </w:r>
      <w:r w:rsidR="00EE6512" w:rsidRPr="00BC4CEE">
        <w:rPr>
          <w:rFonts w:ascii="微軟正黑體" w:eastAsia="微軟正黑體" w:hAnsi="微軟正黑體" w:hint="eastAsia"/>
          <w:b/>
          <w:bCs/>
          <w:sz w:val="32"/>
          <w:szCs w:val="32"/>
        </w:rPr>
        <w:t>輔導</w:t>
      </w:r>
      <w:r w:rsidRPr="00BC4CEE">
        <w:rPr>
          <w:rFonts w:ascii="微軟正黑體" w:eastAsia="微軟正黑體" w:hAnsi="微軟正黑體" w:hint="eastAsia"/>
          <w:b/>
          <w:bCs/>
          <w:sz w:val="32"/>
          <w:szCs w:val="32"/>
        </w:rPr>
        <w:t>成果發表會</w:t>
      </w:r>
    </w:p>
    <w:p w:rsidR="00A26344" w:rsidRPr="00BC4CEE" w:rsidRDefault="00A26344" w:rsidP="00A26344">
      <w:pPr>
        <w:snapToGrid w:val="0"/>
        <w:ind w:left="2340" w:right="49" w:hanging="1800"/>
        <w:jc w:val="both"/>
        <w:rPr>
          <w:rFonts w:ascii="微軟正黑體" w:eastAsia="微軟正黑體" w:hAnsi="微軟正黑體"/>
        </w:rPr>
      </w:pPr>
      <w:r w:rsidRPr="00BC4CEE">
        <w:rPr>
          <w:rFonts w:ascii="微軟正黑體" w:eastAsia="微軟正黑體" w:hAnsi="微軟正黑體"/>
        </w:rPr>
        <w:t>一、</w:t>
      </w:r>
      <w:r w:rsidRPr="00BC4CEE">
        <w:rPr>
          <w:rFonts w:ascii="微軟正黑體" w:eastAsia="微軟正黑體" w:hAnsi="微軟正黑體" w:hint="eastAsia"/>
        </w:rPr>
        <w:t>時　　間：【臺北】</w:t>
      </w:r>
      <w:r w:rsidRPr="00BC4CEE">
        <w:rPr>
          <w:rFonts w:ascii="微軟正黑體" w:eastAsia="微軟正黑體" w:hAnsi="微軟正黑體"/>
        </w:rPr>
        <w:t>10</w:t>
      </w:r>
      <w:r w:rsidRPr="00BC4CEE">
        <w:rPr>
          <w:rFonts w:ascii="微軟正黑體" w:eastAsia="微軟正黑體" w:hAnsi="微軟正黑體" w:hint="eastAsia"/>
        </w:rPr>
        <w:t>6</w:t>
      </w:r>
      <w:r w:rsidRPr="00BC4CEE">
        <w:rPr>
          <w:rFonts w:ascii="微軟正黑體" w:eastAsia="微軟正黑體" w:hAnsi="微軟正黑體"/>
        </w:rPr>
        <w:t xml:space="preserve"> </w:t>
      </w:r>
      <w:r w:rsidRPr="00BC4CEE">
        <w:rPr>
          <w:rFonts w:ascii="微軟正黑體" w:eastAsia="微軟正黑體" w:hAnsi="微軟正黑體" w:hint="eastAsia"/>
        </w:rPr>
        <w:t>年11月</w:t>
      </w:r>
      <w:r w:rsidR="002E71E8" w:rsidRPr="00BC4CEE">
        <w:rPr>
          <w:rFonts w:ascii="微軟正黑體" w:eastAsia="微軟正黑體" w:hAnsi="微軟正黑體" w:hint="eastAsia"/>
        </w:rPr>
        <w:t>27</w:t>
      </w:r>
      <w:r w:rsidRPr="00BC4CEE">
        <w:rPr>
          <w:rFonts w:ascii="微軟正黑體" w:eastAsia="微軟正黑體" w:hAnsi="微軟正黑體" w:hint="eastAsia"/>
        </w:rPr>
        <w:t>日</w:t>
      </w:r>
      <w:r w:rsidRPr="00BC4CEE">
        <w:rPr>
          <w:rFonts w:ascii="微軟正黑體" w:eastAsia="微軟正黑體" w:hAnsi="微軟正黑體"/>
        </w:rPr>
        <w:t>(</w:t>
      </w:r>
      <w:r w:rsidRPr="00BC4CEE">
        <w:rPr>
          <w:rFonts w:ascii="微軟正黑體" w:eastAsia="微軟正黑體" w:hAnsi="微軟正黑體" w:hint="eastAsia"/>
        </w:rPr>
        <w:t>星期一</w:t>
      </w:r>
      <w:r w:rsidRPr="00BC4CEE">
        <w:rPr>
          <w:rFonts w:ascii="微軟正黑體" w:eastAsia="微軟正黑體" w:hAnsi="微軟正黑體"/>
        </w:rPr>
        <w:t>)</w:t>
      </w:r>
      <w:r w:rsidRPr="00BC4CEE">
        <w:rPr>
          <w:rFonts w:ascii="微軟正黑體" w:eastAsia="微軟正黑體" w:hAnsi="微軟正黑體" w:hint="eastAsia"/>
        </w:rPr>
        <w:t>下午1</w:t>
      </w:r>
      <w:r w:rsidR="006F0506" w:rsidRPr="00BC4CEE">
        <w:rPr>
          <w:rFonts w:ascii="微軟正黑體" w:eastAsia="微軟正黑體" w:hAnsi="微軟正黑體" w:hint="eastAsia"/>
        </w:rPr>
        <w:t>3</w:t>
      </w:r>
      <w:r w:rsidRPr="00BC4CEE">
        <w:rPr>
          <w:rFonts w:ascii="微軟正黑體" w:eastAsia="微軟正黑體" w:hAnsi="微軟正黑體" w:hint="eastAsia"/>
        </w:rPr>
        <w:t>：</w:t>
      </w:r>
      <w:r w:rsidR="006F0506" w:rsidRPr="00BC4CEE">
        <w:rPr>
          <w:rFonts w:ascii="微軟正黑體" w:eastAsia="微軟正黑體" w:hAnsi="微軟正黑體" w:hint="eastAsia"/>
        </w:rPr>
        <w:t>3</w:t>
      </w:r>
      <w:r w:rsidRPr="00BC4CEE">
        <w:rPr>
          <w:rFonts w:ascii="微軟正黑體" w:eastAsia="微軟正黑體" w:hAnsi="微軟正黑體" w:hint="eastAsia"/>
        </w:rPr>
        <w:t>0</w:t>
      </w:r>
      <w:r w:rsidRPr="00BC4CEE">
        <w:rPr>
          <w:rFonts w:ascii="微軟正黑體" w:eastAsia="微軟正黑體" w:hAnsi="微軟正黑體"/>
        </w:rPr>
        <w:t>~</w:t>
      </w:r>
      <w:r w:rsidRPr="00BC4CEE">
        <w:rPr>
          <w:rFonts w:ascii="微軟正黑體" w:eastAsia="微軟正黑體" w:hAnsi="微軟正黑體" w:hint="eastAsia"/>
        </w:rPr>
        <w:t>17：00</w:t>
      </w:r>
    </w:p>
    <w:p w:rsidR="00A26344" w:rsidRPr="00BC4CEE" w:rsidRDefault="00A26344" w:rsidP="00A26344">
      <w:pPr>
        <w:widowControl/>
        <w:snapToGrid w:val="0"/>
        <w:ind w:left="2340" w:right="49" w:hanging="1800"/>
        <w:jc w:val="both"/>
        <w:rPr>
          <w:rFonts w:ascii="微軟正黑體" w:eastAsia="微軟正黑體" w:hAnsi="微軟正黑體"/>
        </w:rPr>
      </w:pPr>
      <w:r w:rsidRPr="00BC4CEE">
        <w:rPr>
          <w:rFonts w:ascii="微軟正黑體" w:eastAsia="微軟正黑體" w:hAnsi="微軟正黑體" w:hint="eastAsia"/>
        </w:rPr>
        <w:t>二、地　　點：【臺北】集思北科大會議中心</w:t>
      </w:r>
    </w:p>
    <w:p w:rsidR="00A26344" w:rsidRPr="00BC4CEE" w:rsidRDefault="00A26344" w:rsidP="00A26344">
      <w:pPr>
        <w:widowControl/>
        <w:snapToGrid w:val="0"/>
        <w:ind w:left="2340" w:right="49" w:hanging="1800"/>
        <w:jc w:val="both"/>
        <w:rPr>
          <w:rFonts w:ascii="微軟正黑體" w:eastAsia="微軟正黑體" w:hAnsi="微軟正黑體"/>
        </w:rPr>
      </w:pPr>
      <w:r w:rsidRPr="00BC4CEE">
        <w:rPr>
          <w:rFonts w:ascii="微軟正黑體" w:eastAsia="微軟正黑體" w:hAnsi="微軟正黑體"/>
        </w:rPr>
        <w:t xml:space="preserve">                     (</w:t>
      </w:r>
      <w:r w:rsidRPr="00BC4CEE">
        <w:rPr>
          <w:rFonts w:ascii="微軟正黑體" w:eastAsia="微軟正黑體" w:hAnsi="微軟正黑體" w:hint="eastAsia"/>
        </w:rPr>
        <w:t>台北市忠孝東路三段197號億光大樓</w:t>
      </w:r>
      <w:r w:rsidR="006B4817" w:rsidRPr="00BC4CEE">
        <w:rPr>
          <w:rFonts w:ascii="微軟正黑體" w:eastAsia="微軟正黑體" w:hAnsi="微軟正黑體" w:hint="eastAsia"/>
        </w:rPr>
        <w:t>感恩廳</w:t>
      </w:r>
      <w:r w:rsidRPr="00BC4CEE">
        <w:rPr>
          <w:rFonts w:ascii="微軟正黑體" w:eastAsia="微軟正黑體" w:hAnsi="微軟正黑體"/>
        </w:rPr>
        <w:t xml:space="preserve">) </w:t>
      </w:r>
    </w:p>
    <w:p w:rsidR="00A26344" w:rsidRPr="00BC4CEE" w:rsidRDefault="00A26344" w:rsidP="00A26344">
      <w:pPr>
        <w:widowControl/>
        <w:snapToGrid w:val="0"/>
        <w:ind w:left="2340" w:right="49" w:hanging="1800"/>
        <w:jc w:val="both"/>
        <w:rPr>
          <w:rFonts w:ascii="微軟正黑體" w:eastAsia="微軟正黑體" w:hAnsi="微軟正黑體"/>
          <w:szCs w:val="32"/>
        </w:rPr>
      </w:pPr>
      <w:r w:rsidRPr="00BC4CEE">
        <w:rPr>
          <w:rFonts w:ascii="微軟正黑體" w:eastAsia="微軟正黑體" w:hAnsi="微軟正黑體" w:hint="eastAsia"/>
          <w:szCs w:val="32"/>
        </w:rPr>
        <w:t>三、議    程：</w:t>
      </w:r>
      <w:r w:rsidRPr="00BC4CEE">
        <w:fldChar w:fldCharType="begin"/>
      </w:r>
      <w:r w:rsidRPr="00BC4CEE">
        <w:instrText xml:space="preserve"> LINK Excel.Sheet.12 "</w:instrText>
      </w:r>
      <w:r w:rsidRPr="00BC4CEE">
        <w:instrText>活頁簿</w:instrText>
      </w:r>
      <w:r w:rsidRPr="00BC4CEE">
        <w:instrText>1" "</w:instrText>
      </w:r>
      <w:r w:rsidRPr="00BC4CEE">
        <w:instrText>工作表</w:instrText>
      </w:r>
      <w:r w:rsidRPr="00BC4CEE">
        <w:instrText xml:space="preserve">1!R1C1:R17C3" \a \f 4 \h  \* MERGEFORMAT </w:instrText>
      </w:r>
      <w:r w:rsidRPr="00BC4CEE">
        <w:fldChar w:fldCharType="separate"/>
      </w:r>
    </w:p>
    <w:tbl>
      <w:tblPr>
        <w:tblW w:w="9356" w:type="dxa"/>
        <w:tblInd w:w="5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3686"/>
      </w:tblGrid>
      <w:tr w:rsidR="00BC4CEE" w:rsidRPr="00BC4CEE" w:rsidTr="006B4817">
        <w:trPr>
          <w:trHeight w:val="624"/>
        </w:trPr>
        <w:tc>
          <w:tcPr>
            <w:tcW w:w="1701" w:type="dxa"/>
            <w:tcBorders>
              <w:top w:val="single" w:sz="8" w:space="0" w:color="5EA6A6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000000" w:fill="6A9A9A"/>
            <w:vAlign w:val="center"/>
            <w:hideMark/>
          </w:tcPr>
          <w:p w:rsidR="00A26344" w:rsidRPr="00BC4CEE" w:rsidRDefault="00A26344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時</w:t>
            </w: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 xml:space="preserve">      </w:t>
            </w: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間</w:t>
            </w:r>
          </w:p>
        </w:tc>
        <w:tc>
          <w:tcPr>
            <w:tcW w:w="3969" w:type="dxa"/>
            <w:tcBorders>
              <w:top w:val="single" w:sz="8" w:space="0" w:color="5EA6A6"/>
              <w:left w:val="nil"/>
              <w:bottom w:val="single" w:sz="8" w:space="0" w:color="5EA6A6"/>
              <w:right w:val="single" w:sz="8" w:space="0" w:color="5EA6A6"/>
            </w:tcBorders>
            <w:shd w:val="clear" w:color="000000" w:fill="6A9A9A"/>
            <w:vAlign w:val="center"/>
            <w:hideMark/>
          </w:tcPr>
          <w:p w:rsidR="00A26344" w:rsidRPr="00BC4CEE" w:rsidRDefault="00A26344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內</w:t>
            </w: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容</w:t>
            </w:r>
          </w:p>
        </w:tc>
        <w:tc>
          <w:tcPr>
            <w:tcW w:w="3686" w:type="dxa"/>
            <w:tcBorders>
              <w:top w:val="single" w:sz="8" w:space="0" w:color="5EA6A6"/>
              <w:left w:val="nil"/>
              <w:bottom w:val="single" w:sz="8" w:space="0" w:color="5EA6A6"/>
              <w:right w:val="single" w:sz="8" w:space="0" w:color="5EA6A6"/>
            </w:tcBorders>
            <w:shd w:val="clear" w:color="000000" w:fill="6A9A9A"/>
            <w:vAlign w:val="center"/>
            <w:hideMark/>
          </w:tcPr>
          <w:p w:rsidR="00A26344" w:rsidRPr="00BC4CEE" w:rsidRDefault="00A26344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講</w:t>
            </w: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 xml:space="preserve">     </w:t>
            </w: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師</w:t>
            </w:r>
          </w:p>
        </w:tc>
      </w:tr>
      <w:tr w:rsidR="00BC4CEE" w:rsidRPr="00BC4CEE" w:rsidTr="007D5A43">
        <w:trPr>
          <w:trHeight w:val="910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  <w:hideMark/>
          </w:tcPr>
          <w:p w:rsidR="00A26344" w:rsidRPr="00BC4CEE" w:rsidRDefault="00A26344" w:rsidP="00A26344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BC4CEE">
              <w:rPr>
                <w:rFonts w:asciiTheme="minorHAnsi" w:eastAsia="微軟正黑體" w:hAnsiTheme="minorHAnsi" w:cs="新細明體"/>
                <w:kern w:val="0"/>
              </w:rPr>
              <w:t>1</w:t>
            </w:r>
            <w:r w:rsidR="00394F6D" w:rsidRPr="00BC4CEE">
              <w:rPr>
                <w:rFonts w:asciiTheme="minorHAnsi" w:eastAsia="微軟正黑體" w:hAnsiTheme="minorHAnsi" w:cs="新細明體" w:hint="eastAsia"/>
                <w:kern w:val="0"/>
              </w:rPr>
              <w:t>3</w:t>
            </w:r>
            <w:r w:rsidRPr="00BC4CEE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394F6D" w:rsidRPr="00BC4CEE">
              <w:rPr>
                <w:rFonts w:asciiTheme="minorHAnsi" w:eastAsia="微軟正黑體" w:hAnsiTheme="minorHAnsi" w:cs="新細明體" w:hint="eastAsia"/>
                <w:kern w:val="0"/>
              </w:rPr>
              <w:t>3</w:t>
            </w:r>
            <w:r w:rsidRPr="00BC4CEE">
              <w:rPr>
                <w:rFonts w:asciiTheme="minorHAnsi" w:eastAsia="微軟正黑體" w:hAnsiTheme="minorHAnsi" w:cs="新細明體"/>
                <w:kern w:val="0"/>
              </w:rPr>
              <w:t>0- 1</w:t>
            </w:r>
            <w:r w:rsidR="00394F6D" w:rsidRPr="00BC4CEE">
              <w:rPr>
                <w:rFonts w:asciiTheme="minorHAnsi" w:eastAsia="微軟正黑體" w:hAnsiTheme="minorHAnsi" w:cs="新細明體" w:hint="eastAsia"/>
                <w:kern w:val="0"/>
              </w:rPr>
              <w:t>3</w:t>
            </w:r>
            <w:r w:rsidRPr="00BC4CEE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394F6D" w:rsidRPr="00BC4CEE">
              <w:rPr>
                <w:rFonts w:asciiTheme="minorHAnsi" w:eastAsia="微軟正黑體" w:hAnsiTheme="minorHAnsi" w:cs="新細明體" w:hint="eastAsia"/>
                <w:kern w:val="0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A26344" w:rsidRPr="00BC4CEE" w:rsidRDefault="00394F6D" w:rsidP="00AB3112">
            <w:pPr>
              <w:widowControl/>
              <w:snapToGrid w:val="0"/>
              <w:rPr>
                <w:rFonts w:asciiTheme="minorHAnsi" w:eastAsia="微軟正黑體" w:hAnsiTheme="minorHAnsi"/>
                <w:b/>
                <w:kern w:val="0"/>
                <w:sz w:val="22"/>
                <w:szCs w:val="20"/>
              </w:rPr>
            </w:pPr>
            <w:r w:rsidRPr="00BC4CEE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>推動粧點美麗新時尚成果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A26344" w:rsidRDefault="00A26344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總計畫主持人</w:t>
            </w: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賴惠敏</w:t>
            </w: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博士</w:t>
            </w:r>
          </w:p>
          <w:p w:rsidR="007D5A43" w:rsidRPr="00BC4CEE" w:rsidRDefault="007D5A43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工研院生醫所</w:t>
            </w:r>
            <w:r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專案組長</w:t>
            </w:r>
          </w:p>
        </w:tc>
      </w:tr>
      <w:tr w:rsidR="00BC4CEE" w:rsidRPr="00BC4CEE" w:rsidTr="006B4817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  <w:hideMark/>
          </w:tcPr>
          <w:p w:rsidR="00A26344" w:rsidRPr="00BC4CEE" w:rsidRDefault="00A26344" w:rsidP="00A26344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BC4CEE">
              <w:rPr>
                <w:rFonts w:asciiTheme="minorHAnsi" w:eastAsia="微軟正黑體" w:hAnsiTheme="minorHAnsi" w:cs="新細明體"/>
                <w:kern w:val="0"/>
              </w:rPr>
              <w:t>1</w:t>
            </w:r>
            <w:r w:rsidR="00394F6D" w:rsidRPr="00BC4CEE">
              <w:rPr>
                <w:rFonts w:asciiTheme="minorHAnsi" w:eastAsia="微軟正黑體" w:hAnsiTheme="minorHAnsi" w:cs="新細明體" w:hint="eastAsia"/>
                <w:kern w:val="0"/>
              </w:rPr>
              <w:t>3</w:t>
            </w:r>
            <w:r w:rsidRPr="00BC4CEE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394F6D" w:rsidRPr="00BC4CEE">
              <w:rPr>
                <w:rFonts w:asciiTheme="minorHAnsi" w:eastAsia="微軟正黑體" w:hAnsiTheme="minorHAnsi" w:cs="新細明體" w:hint="eastAsia"/>
                <w:kern w:val="0"/>
              </w:rPr>
              <w:t>40</w:t>
            </w:r>
            <w:r w:rsidRPr="00BC4CEE">
              <w:rPr>
                <w:rFonts w:asciiTheme="minorHAnsi" w:eastAsia="微軟正黑體" w:hAnsiTheme="minorHAnsi" w:cs="新細明體"/>
                <w:kern w:val="0"/>
              </w:rPr>
              <w:t>- 14:</w:t>
            </w:r>
            <w:r w:rsidR="006F0506" w:rsidRPr="00BC4CEE">
              <w:rPr>
                <w:rFonts w:asciiTheme="minorHAnsi" w:eastAsia="微軟正黑體" w:hAnsiTheme="minorHAnsi" w:cs="新細明體" w:hint="eastAsia"/>
                <w:kern w:val="0"/>
              </w:rPr>
              <w:t>0</w:t>
            </w:r>
            <w:r w:rsidR="002455D3">
              <w:rPr>
                <w:rFonts w:asciiTheme="minorHAnsi" w:eastAsia="微軟正黑體" w:hAnsiTheme="minorHAnsi" w:cs="新細明體" w:hint="eastAsia"/>
                <w:kern w:val="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A26344" w:rsidRPr="00BC4CEE" w:rsidRDefault="00394F6D" w:rsidP="00AB3112">
            <w:pPr>
              <w:widowControl/>
              <w:snapToGrid w:val="0"/>
              <w:rPr>
                <w:rFonts w:asciiTheme="minorHAnsi" w:eastAsia="微軟正黑體" w:hAnsiTheme="minorHAnsi"/>
                <w:b/>
                <w:kern w:val="0"/>
                <w:sz w:val="22"/>
                <w:szCs w:val="20"/>
              </w:rPr>
            </w:pPr>
            <w:r w:rsidRPr="00BC4CEE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>下一個趨勢</w:t>
            </w:r>
            <w:r w:rsidRPr="00BC4CEE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 xml:space="preserve">- </w:t>
            </w:r>
            <w:r w:rsidRPr="00BC4CEE">
              <w:rPr>
                <w:rFonts w:asciiTheme="minorHAnsi" w:eastAsia="微軟正黑體" w:hAnsiTheme="minorHAnsi" w:hint="eastAsia"/>
                <w:b/>
                <w:kern w:val="0"/>
                <w:sz w:val="22"/>
                <w:szCs w:val="20"/>
              </w:rPr>
              <w:t>新鮮保養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A26344" w:rsidRPr="00BC4CEE" w:rsidRDefault="00A26344" w:rsidP="00AB3112">
            <w:pPr>
              <w:widowControl/>
              <w:snapToGrid w:val="0"/>
              <w:rPr>
                <w:rFonts w:asciiTheme="minorHAnsi" w:eastAsia="微軟正黑體" w:hAnsiTheme="minorHAnsi"/>
                <w:kern w:val="0"/>
                <w:sz w:val="20"/>
                <w:szCs w:val="20"/>
              </w:rPr>
            </w:pP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聯威國際</w:t>
            </w:r>
            <w:r w:rsidR="002E71E8"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(</w:t>
            </w:r>
            <w:r w:rsidR="002E71E8"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股</w:t>
            </w:r>
            <w:r w:rsidR="002E71E8"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)</w:t>
            </w: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劉青山</w:t>
            </w: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董事長</w:t>
            </w:r>
          </w:p>
        </w:tc>
      </w:tr>
      <w:tr w:rsidR="00BC4CEE" w:rsidRPr="00BC4CEE" w:rsidTr="006B4817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  <w:hideMark/>
          </w:tcPr>
          <w:p w:rsidR="00A26344" w:rsidRPr="00BC4CEE" w:rsidRDefault="00A26344" w:rsidP="00AB3112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BC4CEE">
              <w:rPr>
                <w:rFonts w:asciiTheme="minorHAnsi" w:eastAsia="微軟正黑體" w:hAnsiTheme="minorHAnsi" w:cs="新細明體"/>
                <w:kern w:val="0"/>
              </w:rPr>
              <w:t>14:</w:t>
            </w:r>
            <w:r w:rsidRPr="00BC4CEE">
              <w:rPr>
                <w:rFonts w:asciiTheme="minorHAnsi" w:eastAsia="微軟正黑體" w:hAnsiTheme="minorHAnsi" w:cs="新細明體" w:hint="eastAsia"/>
                <w:kern w:val="0"/>
              </w:rPr>
              <w:t>0</w:t>
            </w:r>
            <w:r w:rsidR="00394F6D" w:rsidRPr="00BC4CEE">
              <w:rPr>
                <w:rFonts w:asciiTheme="minorHAnsi" w:eastAsia="微軟正黑體" w:hAnsiTheme="minorHAnsi" w:cs="新細明體" w:hint="eastAsia"/>
                <w:kern w:val="0"/>
              </w:rPr>
              <w:t>5</w:t>
            </w:r>
            <w:r w:rsidRPr="00BC4CEE">
              <w:rPr>
                <w:rFonts w:asciiTheme="minorHAnsi" w:eastAsia="微軟正黑體" w:hAnsiTheme="minorHAnsi" w:cs="新細明體"/>
                <w:kern w:val="0"/>
              </w:rPr>
              <w:t>- 1</w:t>
            </w:r>
            <w:r w:rsidR="006F0506" w:rsidRPr="00BC4CEE">
              <w:rPr>
                <w:rFonts w:asciiTheme="minorHAnsi" w:eastAsia="微軟正黑體" w:hAnsiTheme="minorHAnsi" w:cs="新細明體" w:hint="eastAsia"/>
                <w:kern w:val="0"/>
              </w:rPr>
              <w:t>4</w:t>
            </w:r>
            <w:r w:rsidRPr="00BC4CEE">
              <w:rPr>
                <w:rFonts w:asciiTheme="minorHAnsi" w:eastAsia="微軟正黑體" w:hAnsiTheme="minorHAnsi" w:cs="新細明體"/>
                <w:kern w:val="0"/>
              </w:rPr>
              <w:t>:</w:t>
            </w:r>
            <w:r w:rsidR="00394F6D" w:rsidRPr="00BC4CEE">
              <w:rPr>
                <w:rFonts w:asciiTheme="minorHAnsi" w:eastAsia="微軟正黑體" w:hAnsiTheme="minorHAnsi" w:cs="新細明體" w:hint="eastAsia"/>
                <w:kern w:val="0"/>
              </w:rPr>
              <w:t>3</w:t>
            </w:r>
            <w:r w:rsidR="006F0506" w:rsidRPr="00BC4CEE">
              <w:rPr>
                <w:rFonts w:asciiTheme="minorHAnsi" w:eastAsia="微軟正黑體" w:hAnsiTheme="minorHAnsi" w:cs="新細明體" w:hint="eastAsia"/>
                <w:kern w:val="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A26344" w:rsidRPr="00BC4CEE" w:rsidRDefault="00EE6512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INCI</w:t>
            </w: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原料輔導成果展示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A26344" w:rsidRPr="00BC4CEE" w:rsidRDefault="00A26344" w:rsidP="00AB3112">
            <w:pPr>
              <w:widowControl/>
              <w:snapToGrid w:val="0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臺糖研究所</w:t>
            </w: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劉嘉哲</w:t>
            </w: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BC4CEE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所長</w:t>
            </w:r>
          </w:p>
        </w:tc>
      </w:tr>
      <w:tr w:rsidR="007D5A43" w:rsidRPr="007D5A43" w:rsidTr="006B4817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</w:tcPr>
          <w:p w:rsidR="00394F6D" w:rsidRPr="007D5A43" w:rsidRDefault="00394F6D" w:rsidP="00AB3112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14:30- 14:55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</w:tcPr>
          <w:p w:rsidR="00394F6D" w:rsidRPr="007D5A43" w:rsidRDefault="00394F6D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綠色永續海藻原料開發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</w:tcPr>
          <w:p w:rsidR="00394F6D" w:rsidRPr="007D5A43" w:rsidRDefault="00394F6D" w:rsidP="00AB3112">
            <w:pPr>
              <w:widowControl/>
              <w:snapToGrid w:val="0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東藻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生技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(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股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)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張俊龍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執行董事</w:t>
            </w:r>
          </w:p>
        </w:tc>
      </w:tr>
      <w:tr w:rsidR="007D5A43" w:rsidRPr="007D5A43" w:rsidTr="00AB3112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  <w:hideMark/>
          </w:tcPr>
          <w:p w:rsidR="00A26344" w:rsidRPr="007D5A43" w:rsidRDefault="00A26344" w:rsidP="006F0506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1</w:t>
            </w:r>
            <w:r w:rsidR="006F0506" w:rsidRPr="007D5A43">
              <w:rPr>
                <w:rFonts w:asciiTheme="minorHAnsi" w:eastAsia="微軟正黑體" w:hAnsiTheme="minorHAnsi" w:cs="新細明體" w:hint="eastAsia"/>
                <w:kern w:val="0"/>
              </w:rPr>
              <w:t>4</w:t>
            </w: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:</w:t>
            </w:r>
            <w:r w:rsidR="00394F6D" w:rsidRPr="007D5A43">
              <w:rPr>
                <w:rFonts w:asciiTheme="minorHAnsi" w:eastAsia="微軟正黑體" w:hAnsiTheme="minorHAnsi" w:cs="新細明體" w:hint="eastAsia"/>
                <w:kern w:val="0"/>
              </w:rPr>
              <w:t>55</w:t>
            </w: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- 1</w:t>
            </w:r>
            <w:r w:rsidR="006F0506" w:rsidRPr="007D5A43">
              <w:rPr>
                <w:rFonts w:asciiTheme="minorHAnsi" w:eastAsia="微軟正黑體" w:hAnsiTheme="minorHAnsi" w:cs="新細明體" w:hint="eastAsia"/>
                <w:kern w:val="0"/>
              </w:rPr>
              <w:t>5</w:t>
            </w: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:2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0</w:t>
            </w:r>
          </w:p>
        </w:tc>
        <w:tc>
          <w:tcPr>
            <w:tcW w:w="7655" w:type="dxa"/>
            <w:gridSpan w:val="2"/>
            <w:tcBorders>
              <w:top w:val="single" w:sz="8" w:space="0" w:color="5EA6A6"/>
              <w:left w:val="nil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A26344" w:rsidRPr="007D5A43" w:rsidRDefault="00A26344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休息與交流</w:t>
            </w:r>
          </w:p>
        </w:tc>
      </w:tr>
      <w:tr w:rsidR="007D5A43" w:rsidRPr="007D5A43" w:rsidTr="006B4817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</w:tcPr>
          <w:p w:rsidR="00394F6D" w:rsidRPr="007D5A43" w:rsidRDefault="00394F6D" w:rsidP="00AB3112">
            <w:pPr>
              <w:widowControl/>
              <w:snapToGrid w:val="0"/>
              <w:rPr>
                <w:rFonts w:asciiTheme="minorHAnsi" w:eastAsia="微軟正黑體" w:hAnsiTheme="minorHAnsi" w:cs="新細明體"/>
                <w:b/>
                <w:kern w:val="0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kern w:val="0"/>
              </w:rPr>
              <w:t>1</w:t>
            </w:r>
            <w:r w:rsidRPr="007D5A43">
              <w:rPr>
                <w:rFonts w:asciiTheme="minorHAnsi" w:eastAsia="微軟正黑體" w:hAnsiTheme="minorHAnsi" w:cs="新細明體"/>
                <w:b/>
                <w:kern w:val="0"/>
              </w:rPr>
              <w:t>5</w:t>
            </w:r>
            <w:r w:rsidRPr="007D5A43">
              <w:rPr>
                <w:rFonts w:asciiTheme="minorHAnsi" w:eastAsia="微軟正黑體" w:hAnsiTheme="minorHAnsi" w:cs="新細明體" w:hint="eastAsia"/>
                <w:b/>
                <w:kern w:val="0"/>
              </w:rPr>
              <w:t>:2</w:t>
            </w:r>
            <w:r w:rsidRPr="007D5A43">
              <w:rPr>
                <w:rFonts w:asciiTheme="minorHAnsi" w:eastAsia="微軟正黑體" w:hAnsiTheme="minorHAnsi" w:cs="新細明體"/>
                <w:b/>
                <w:kern w:val="0"/>
              </w:rPr>
              <w:t>0</w:t>
            </w:r>
            <w:r w:rsidRPr="007D5A43">
              <w:rPr>
                <w:rFonts w:asciiTheme="minorHAnsi" w:eastAsia="微軟正黑體" w:hAnsiTheme="minorHAnsi" w:cs="新細明體" w:hint="eastAsia"/>
                <w:b/>
                <w:kern w:val="0"/>
              </w:rPr>
              <w:t>- 1</w:t>
            </w:r>
            <w:r w:rsidRPr="007D5A43">
              <w:rPr>
                <w:rFonts w:asciiTheme="minorHAnsi" w:eastAsia="微軟正黑體" w:hAnsiTheme="minorHAnsi" w:cs="新細明體"/>
                <w:b/>
                <w:kern w:val="0"/>
              </w:rPr>
              <w:t>5:</w:t>
            </w:r>
            <w:r w:rsidRPr="007D5A43">
              <w:rPr>
                <w:rFonts w:asciiTheme="minorHAnsi" w:eastAsia="微軟正黑體" w:hAnsiTheme="minorHAnsi" w:cs="新細明體" w:hint="eastAsia"/>
                <w:b/>
                <w:kern w:val="0"/>
              </w:rPr>
              <w:t>45</w:t>
            </w:r>
          </w:p>
        </w:tc>
        <w:tc>
          <w:tcPr>
            <w:tcW w:w="3969" w:type="dxa"/>
            <w:tcBorders>
              <w:top w:val="single" w:sz="8" w:space="0" w:color="5EA6A6"/>
              <w:left w:val="nil"/>
              <w:bottom w:val="single" w:sz="8" w:space="0" w:color="5EA6A6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394F6D" w:rsidRPr="007D5A43" w:rsidRDefault="00394F6D" w:rsidP="00F370BC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GMP</w:t>
            </w:r>
            <w:r w:rsidR="00F370BC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優良製造</w:t>
            </w:r>
          </w:p>
        </w:tc>
        <w:tc>
          <w:tcPr>
            <w:tcW w:w="3686" w:type="dxa"/>
            <w:tcBorders>
              <w:top w:val="single" w:sz="8" w:space="0" w:color="5EA6A6"/>
              <w:left w:val="single" w:sz="4" w:space="0" w:color="92CDDC" w:themeColor="accent5" w:themeTint="99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</w:tcPr>
          <w:p w:rsidR="00394F6D" w:rsidRPr="007D5A43" w:rsidRDefault="00F370BC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良冠生化科技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謝綺薇</w:t>
            </w:r>
            <w:r w:rsidR="0092593F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經理</w:t>
            </w:r>
          </w:p>
        </w:tc>
      </w:tr>
      <w:tr w:rsidR="007D5A43" w:rsidRPr="007D5A43" w:rsidTr="006B4817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  <w:hideMark/>
          </w:tcPr>
          <w:p w:rsidR="00A26344" w:rsidRPr="007D5A43" w:rsidRDefault="00A26344" w:rsidP="006F0506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/>
                <w:kern w:val="0"/>
              </w:rPr>
              <w:t>15:</w:t>
            </w:r>
            <w:r w:rsidR="006F0506" w:rsidRPr="007D5A43">
              <w:rPr>
                <w:rFonts w:asciiTheme="minorHAnsi" w:eastAsia="微軟正黑體" w:hAnsiTheme="minorHAnsi" w:cs="新細明體" w:hint="eastAsia"/>
                <w:kern w:val="0"/>
              </w:rPr>
              <w:t>45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- 16:</w:t>
            </w:r>
            <w:r w:rsidR="006F0506" w:rsidRPr="007D5A43">
              <w:rPr>
                <w:rFonts w:asciiTheme="minorHAnsi" w:eastAsia="微軟正黑體" w:hAnsiTheme="minorHAnsi" w:cs="新細明體" w:hint="eastAsia"/>
                <w:kern w:val="0"/>
              </w:rPr>
              <w:t>1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0</w:t>
            </w:r>
          </w:p>
        </w:tc>
        <w:tc>
          <w:tcPr>
            <w:tcW w:w="3969" w:type="dxa"/>
            <w:tcBorders>
              <w:top w:val="single" w:sz="8" w:space="0" w:color="5EA6A6"/>
              <w:left w:val="nil"/>
              <w:bottom w:val="single" w:sz="8" w:space="0" w:color="5EA6A6"/>
              <w:right w:val="single" w:sz="4" w:space="0" w:color="92CDDC" w:themeColor="accent5" w:themeTint="99"/>
            </w:tcBorders>
            <w:shd w:val="clear" w:color="auto" w:fill="auto"/>
            <w:vAlign w:val="center"/>
            <w:hideMark/>
          </w:tcPr>
          <w:p w:rsidR="00A26344" w:rsidRPr="007D5A43" w:rsidRDefault="00394F6D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農業經濟的化粧品應用</w:t>
            </w:r>
          </w:p>
        </w:tc>
        <w:tc>
          <w:tcPr>
            <w:tcW w:w="3686" w:type="dxa"/>
            <w:tcBorders>
              <w:top w:val="single" w:sz="8" w:space="0" w:color="5EA6A6"/>
              <w:left w:val="single" w:sz="4" w:space="0" w:color="92CDDC" w:themeColor="accent5" w:themeTint="99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</w:tcPr>
          <w:p w:rsidR="00A26344" w:rsidRPr="007D5A43" w:rsidRDefault="00394F6D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頂宏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生物科技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(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股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)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江享訓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行政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總監</w:t>
            </w:r>
          </w:p>
        </w:tc>
      </w:tr>
      <w:tr w:rsidR="007D5A43" w:rsidRPr="007D5A43" w:rsidTr="006B4817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  <w:hideMark/>
          </w:tcPr>
          <w:p w:rsidR="00A26344" w:rsidRPr="007D5A43" w:rsidRDefault="00A26344" w:rsidP="00AB3112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/>
                <w:kern w:val="0"/>
              </w:rPr>
              <w:t>16:</w:t>
            </w:r>
            <w:r w:rsidR="006F0506" w:rsidRPr="007D5A43">
              <w:rPr>
                <w:rFonts w:asciiTheme="minorHAnsi" w:eastAsia="微軟正黑體" w:hAnsiTheme="minorHAnsi" w:cs="新細明體" w:hint="eastAsia"/>
                <w:kern w:val="0"/>
              </w:rPr>
              <w:t>1</w:t>
            </w:r>
            <w:r w:rsidRPr="007D5A43">
              <w:rPr>
                <w:rFonts w:asciiTheme="minorHAnsi" w:eastAsia="微軟正黑體" w:hAnsiTheme="minorHAnsi" w:cs="新細明體"/>
                <w:kern w:val="0"/>
              </w:rPr>
              <w:t>0- 16:</w:t>
            </w:r>
            <w:r w:rsidR="006F0506" w:rsidRPr="007D5A43">
              <w:rPr>
                <w:rFonts w:asciiTheme="minorHAnsi" w:eastAsia="微軟正黑體" w:hAnsiTheme="minorHAnsi" w:cs="新細明體" w:hint="eastAsia"/>
                <w:kern w:val="0"/>
              </w:rPr>
              <w:t>35</w:t>
            </w:r>
          </w:p>
        </w:tc>
        <w:tc>
          <w:tcPr>
            <w:tcW w:w="3969" w:type="dxa"/>
            <w:tcBorders>
              <w:top w:val="single" w:sz="8" w:space="0" w:color="5EA6A6"/>
              <w:left w:val="nil"/>
              <w:bottom w:val="single" w:sz="8" w:space="0" w:color="5EA6A6"/>
              <w:right w:val="single" w:sz="4" w:space="0" w:color="92CDDC" w:themeColor="accent5" w:themeTint="99"/>
            </w:tcBorders>
            <w:shd w:val="clear" w:color="auto" w:fill="auto"/>
            <w:vAlign w:val="center"/>
            <w:hideMark/>
          </w:tcPr>
          <w:p w:rsidR="00A26344" w:rsidRPr="007D5A43" w:rsidRDefault="002E71E8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台灣化粧品</w:t>
            </w:r>
            <w:r w:rsidR="006B4817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外銷</w:t>
            </w: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經驗分享</w:t>
            </w:r>
          </w:p>
        </w:tc>
        <w:tc>
          <w:tcPr>
            <w:tcW w:w="3686" w:type="dxa"/>
            <w:tcBorders>
              <w:top w:val="single" w:sz="8" w:space="0" w:color="5EA6A6"/>
              <w:left w:val="single" w:sz="4" w:space="0" w:color="92CDDC" w:themeColor="accent5" w:themeTint="99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</w:tcPr>
          <w:p w:rsidR="00A26344" w:rsidRPr="007D5A43" w:rsidRDefault="002455D3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確認</w:t>
            </w:r>
            <w:r w:rsidR="002E71E8"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中</w:t>
            </w:r>
          </w:p>
        </w:tc>
      </w:tr>
      <w:tr w:rsidR="007D5A43" w:rsidRPr="007D5A43" w:rsidTr="006B4817">
        <w:trPr>
          <w:trHeight w:val="624"/>
        </w:trPr>
        <w:tc>
          <w:tcPr>
            <w:tcW w:w="1701" w:type="dxa"/>
            <w:tcBorders>
              <w:top w:val="nil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noWrap/>
            <w:vAlign w:val="center"/>
          </w:tcPr>
          <w:p w:rsidR="002455D3" w:rsidRPr="007D5A43" w:rsidRDefault="002455D3" w:rsidP="00AB3112">
            <w:pPr>
              <w:widowControl/>
              <w:snapToGrid w:val="0"/>
              <w:rPr>
                <w:rFonts w:asciiTheme="minorHAnsi" w:eastAsia="微軟正黑體" w:hAnsiTheme="minorHAnsi" w:cs="新細明體"/>
                <w:kern w:val="0"/>
              </w:rPr>
            </w:pPr>
            <w:r w:rsidRPr="007D5A43">
              <w:rPr>
                <w:rFonts w:asciiTheme="minorHAnsi" w:eastAsia="微軟正黑體" w:hAnsiTheme="minorHAnsi" w:cs="新細明體" w:hint="eastAsia"/>
                <w:kern w:val="0"/>
              </w:rPr>
              <w:t>16:35-17:00</w:t>
            </w:r>
          </w:p>
        </w:tc>
        <w:tc>
          <w:tcPr>
            <w:tcW w:w="3969" w:type="dxa"/>
            <w:tcBorders>
              <w:top w:val="single" w:sz="8" w:space="0" w:color="5EA6A6"/>
              <w:left w:val="nil"/>
              <w:bottom w:val="single" w:sz="8" w:space="0" w:color="5EA6A6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2455D3" w:rsidRPr="007D5A43" w:rsidRDefault="002455D3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皮膚再生醫學與保養品的開發</w:t>
            </w:r>
          </w:p>
        </w:tc>
        <w:tc>
          <w:tcPr>
            <w:tcW w:w="3686" w:type="dxa"/>
            <w:tcBorders>
              <w:top w:val="single" w:sz="8" w:space="0" w:color="5EA6A6"/>
              <w:left w:val="single" w:sz="4" w:space="0" w:color="92CDDC" w:themeColor="accent5" w:themeTint="99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</w:tcPr>
          <w:p w:rsidR="002455D3" w:rsidRPr="007D5A43" w:rsidRDefault="002455D3" w:rsidP="00AB3112">
            <w:pPr>
              <w:widowControl/>
              <w:snapToGrid w:val="0"/>
              <w:jc w:val="both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7D5A43">
              <w:rPr>
                <w:rFonts w:asciiTheme="minorHAnsi" w:eastAsia="微軟正黑體" w:hAnsiTheme="minorHAnsi" w:cs="新細明體" w:hint="eastAsia"/>
                <w:b/>
                <w:bCs/>
                <w:kern w:val="0"/>
                <w:sz w:val="22"/>
                <w:szCs w:val="22"/>
              </w:rPr>
              <w:t>確認中</w:t>
            </w:r>
          </w:p>
        </w:tc>
      </w:tr>
      <w:tr w:rsidR="00BC4CEE" w:rsidRPr="00BC4CEE" w:rsidTr="00AB3112">
        <w:trPr>
          <w:trHeight w:val="624"/>
        </w:trPr>
        <w:tc>
          <w:tcPr>
            <w:tcW w:w="9356" w:type="dxa"/>
            <w:gridSpan w:val="3"/>
            <w:tcBorders>
              <w:top w:val="single" w:sz="8" w:space="0" w:color="5EA6A6"/>
              <w:left w:val="single" w:sz="8" w:space="0" w:color="5EA6A6"/>
              <w:bottom w:val="single" w:sz="8" w:space="0" w:color="5EA6A6"/>
              <w:right w:val="single" w:sz="8" w:space="0" w:color="5EA6A6"/>
            </w:tcBorders>
            <w:shd w:val="clear" w:color="auto" w:fill="auto"/>
            <w:vAlign w:val="center"/>
            <w:hideMark/>
          </w:tcPr>
          <w:p w:rsidR="00A26344" w:rsidRPr="00BC4CEE" w:rsidRDefault="00A26344" w:rsidP="00AB3112">
            <w:pPr>
              <w:widowControl/>
              <w:snapToGrid w:val="0"/>
              <w:jc w:val="center"/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</w:pPr>
            <w:r w:rsidRPr="00BC4CEE">
              <w:rPr>
                <w:rFonts w:asciiTheme="minorHAnsi" w:eastAsia="微軟正黑體" w:hAnsiTheme="minorHAnsi" w:cs="新細明體"/>
                <w:b/>
                <w:bCs/>
                <w:kern w:val="0"/>
                <w:sz w:val="22"/>
                <w:szCs w:val="22"/>
              </w:rPr>
              <w:t>交流與討論</w:t>
            </w:r>
          </w:p>
        </w:tc>
      </w:tr>
    </w:tbl>
    <w:p w:rsidR="00A26344" w:rsidRPr="007D5A43" w:rsidRDefault="00A26344" w:rsidP="00EC6F76">
      <w:pPr>
        <w:rPr>
          <w:b/>
        </w:rPr>
      </w:pPr>
      <w:r w:rsidRPr="00BC4CEE">
        <w:fldChar w:fldCharType="end"/>
      </w:r>
    </w:p>
    <w:sectPr w:rsidR="00A26344" w:rsidRPr="007D5A43" w:rsidSect="008864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2C" w:rsidRDefault="00EB142C" w:rsidP="000F6A4F">
      <w:r>
        <w:separator/>
      </w:r>
    </w:p>
  </w:endnote>
  <w:endnote w:type="continuationSeparator" w:id="0">
    <w:p w:rsidR="00EB142C" w:rsidRDefault="00EB142C" w:rsidP="000F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2C" w:rsidRDefault="00EB142C" w:rsidP="000F6A4F">
      <w:r>
        <w:separator/>
      </w:r>
    </w:p>
  </w:footnote>
  <w:footnote w:type="continuationSeparator" w:id="0">
    <w:p w:rsidR="00EB142C" w:rsidRDefault="00EB142C" w:rsidP="000F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57B"/>
    <w:multiLevelType w:val="hybridMultilevel"/>
    <w:tmpl w:val="9C3633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EC7B6E"/>
    <w:multiLevelType w:val="hybridMultilevel"/>
    <w:tmpl w:val="E7A41DD6"/>
    <w:lvl w:ilvl="0" w:tplc="C11846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E4410B"/>
    <w:multiLevelType w:val="hybridMultilevel"/>
    <w:tmpl w:val="454CD468"/>
    <w:lvl w:ilvl="0" w:tplc="04090001">
      <w:start w:val="1"/>
      <w:numFmt w:val="bullet"/>
      <w:lvlText w:val="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5"/>
    <w:rsid w:val="00014B8B"/>
    <w:rsid w:val="00045A16"/>
    <w:rsid w:val="000815C7"/>
    <w:rsid w:val="000E5BB2"/>
    <w:rsid w:val="000F6A4F"/>
    <w:rsid w:val="0011730B"/>
    <w:rsid w:val="001A0A7B"/>
    <w:rsid w:val="001A69BF"/>
    <w:rsid w:val="001E4EFA"/>
    <w:rsid w:val="002455D3"/>
    <w:rsid w:val="00293293"/>
    <w:rsid w:val="002B2D0D"/>
    <w:rsid w:val="002D1D8B"/>
    <w:rsid w:val="002E2E48"/>
    <w:rsid w:val="002E4D00"/>
    <w:rsid w:val="002E71E8"/>
    <w:rsid w:val="00313FB9"/>
    <w:rsid w:val="00333E79"/>
    <w:rsid w:val="00347094"/>
    <w:rsid w:val="00355369"/>
    <w:rsid w:val="003566D1"/>
    <w:rsid w:val="00394F6D"/>
    <w:rsid w:val="003A1776"/>
    <w:rsid w:val="003A3536"/>
    <w:rsid w:val="003D18DD"/>
    <w:rsid w:val="00417420"/>
    <w:rsid w:val="00421DD9"/>
    <w:rsid w:val="00422253"/>
    <w:rsid w:val="0044047F"/>
    <w:rsid w:val="00472992"/>
    <w:rsid w:val="004B2D7D"/>
    <w:rsid w:val="00501F67"/>
    <w:rsid w:val="00544306"/>
    <w:rsid w:val="005470C4"/>
    <w:rsid w:val="0058239C"/>
    <w:rsid w:val="005957B1"/>
    <w:rsid w:val="005E3F91"/>
    <w:rsid w:val="005E619D"/>
    <w:rsid w:val="005F58D9"/>
    <w:rsid w:val="00613678"/>
    <w:rsid w:val="00632ED5"/>
    <w:rsid w:val="00677EA4"/>
    <w:rsid w:val="006B061C"/>
    <w:rsid w:val="006B4817"/>
    <w:rsid w:val="006B52BE"/>
    <w:rsid w:val="006F0506"/>
    <w:rsid w:val="00712AE7"/>
    <w:rsid w:val="0074425D"/>
    <w:rsid w:val="0076658D"/>
    <w:rsid w:val="007A08F3"/>
    <w:rsid w:val="007D5A43"/>
    <w:rsid w:val="00823B4E"/>
    <w:rsid w:val="008364ED"/>
    <w:rsid w:val="00844306"/>
    <w:rsid w:val="00886425"/>
    <w:rsid w:val="008A53EF"/>
    <w:rsid w:val="00901D26"/>
    <w:rsid w:val="009124FB"/>
    <w:rsid w:val="00912AC7"/>
    <w:rsid w:val="0092593F"/>
    <w:rsid w:val="00942AE3"/>
    <w:rsid w:val="00951C68"/>
    <w:rsid w:val="00973C0A"/>
    <w:rsid w:val="009C7AA7"/>
    <w:rsid w:val="009F5804"/>
    <w:rsid w:val="009F6490"/>
    <w:rsid w:val="00A12118"/>
    <w:rsid w:val="00A23CB7"/>
    <w:rsid w:val="00A26344"/>
    <w:rsid w:val="00A33BB4"/>
    <w:rsid w:val="00A3789E"/>
    <w:rsid w:val="00A52A9B"/>
    <w:rsid w:val="00A57AC9"/>
    <w:rsid w:val="00A65D6E"/>
    <w:rsid w:val="00A73CE1"/>
    <w:rsid w:val="00A87641"/>
    <w:rsid w:val="00A90AD9"/>
    <w:rsid w:val="00A92931"/>
    <w:rsid w:val="00AD2B5A"/>
    <w:rsid w:val="00AE246C"/>
    <w:rsid w:val="00AE4173"/>
    <w:rsid w:val="00AF27D7"/>
    <w:rsid w:val="00AF5C52"/>
    <w:rsid w:val="00B11E61"/>
    <w:rsid w:val="00B13267"/>
    <w:rsid w:val="00B8394D"/>
    <w:rsid w:val="00BA00B8"/>
    <w:rsid w:val="00BA527A"/>
    <w:rsid w:val="00BC4CEE"/>
    <w:rsid w:val="00BC55BD"/>
    <w:rsid w:val="00BD2131"/>
    <w:rsid w:val="00C03B2B"/>
    <w:rsid w:val="00C30A8A"/>
    <w:rsid w:val="00C61878"/>
    <w:rsid w:val="00C767FB"/>
    <w:rsid w:val="00C8465D"/>
    <w:rsid w:val="00CC1C80"/>
    <w:rsid w:val="00CC4D3A"/>
    <w:rsid w:val="00CE083A"/>
    <w:rsid w:val="00CF07B0"/>
    <w:rsid w:val="00D24941"/>
    <w:rsid w:val="00D41010"/>
    <w:rsid w:val="00D41225"/>
    <w:rsid w:val="00D467BF"/>
    <w:rsid w:val="00D71AD3"/>
    <w:rsid w:val="00D910D6"/>
    <w:rsid w:val="00DA1DF2"/>
    <w:rsid w:val="00DC17FA"/>
    <w:rsid w:val="00E05043"/>
    <w:rsid w:val="00E25ED5"/>
    <w:rsid w:val="00E366E0"/>
    <w:rsid w:val="00E462AB"/>
    <w:rsid w:val="00E7488D"/>
    <w:rsid w:val="00E81F5B"/>
    <w:rsid w:val="00E87929"/>
    <w:rsid w:val="00EB142C"/>
    <w:rsid w:val="00EB2595"/>
    <w:rsid w:val="00EC5174"/>
    <w:rsid w:val="00EC6F76"/>
    <w:rsid w:val="00EE6512"/>
    <w:rsid w:val="00EF2E15"/>
    <w:rsid w:val="00F36E31"/>
    <w:rsid w:val="00F370BC"/>
    <w:rsid w:val="00F50681"/>
    <w:rsid w:val="00F60833"/>
    <w:rsid w:val="00F66677"/>
    <w:rsid w:val="00FB419C"/>
    <w:rsid w:val="00FC75BC"/>
    <w:rsid w:val="00FC7D4C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7FEC2F-A4F0-47AF-80E5-884DA411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F6A4F"/>
    <w:rPr>
      <w:kern w:val="2"/>
    </w:rPr>
  </w:style>
  <w:style w:type="paragraph" w:styleId="a6">
    <w:name w:val="footer"/>
    <w:basedOn w:val="a"/>
    <w:link w:val="a7"/>
    <w:rsid w:val="000F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F6A4F"/>
    <w:rPr>
      <w:kern w:val="2"/>
    </w:rPr>
  </w:style>
  <w:style w:type="paragraph" w:styleId="Web">
    <w:name w:val="Normal (Web)"/>
    <w:basedOn w:val="a"/>
    <w:uiPriority w:val="99"/>
    <w:semiHidden/>
    <w:unhideWhenUsed/>
    <w:rsid w:val="00E25E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nhideWhenUsed/>
    <w:rsid w:val="00E25E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58D9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11730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EC6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EC6F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BEBE-355C-4970-8A6E-E4BEB307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>itri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陳季穎</dc:creator>
  <cp:lastModifiedBy>CMU003</cp:lastModifiedBy>
  <cp:revision>2</cp:revision>
  <cp:lastPrinted>2017-09-30T07:47:00Z</cp:lastPrinted>
  <dcterms:created xsi:type="dcterms:W3CDTF">2017-11-13T02:32:00Z</dcterms:created>
  <dcterms:modified xsi:type="dcterms:W3CDTF">2017-11-13T02:32:00Z</dcterms:modified>
</cp:coreProperties>
</file>